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6172FD" w14:paraId="7C3D2CDC" w14:textId="77777777" w:rsidTr="00BF1CCE">
        <w:tc>
          <w:tcPr>
            <w:tcW w:w="5382" w:type="dxa"/>
            <w:shd w:val="clear" w:color="auto" w:fill="auto"/>
          </w:tcPr>
          <w:p w14:paraId="7C3D2CDA" w14:textId="77777777" w:rsidR="001073DC" w:rsidRPr="00D1305C" w:rsidRDefault="00262274"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7C3D2CDB" w14:textId="77777777" w:rsidR="001073DC" w:rsidRPr="00284E95" w:rsidRDefault="00262274" w:rsidP="00BF1CCE">
            <w:pPr>
              <w:spacing w:after="0"/>
              <w:rPr>
                <w:rFonts w:eastAsia="Times New Roman" w:cstheme="minorHAnsi"/>
                <w:bCs/>
                <w:iCs/>
                <w:color w:val="000000" w:themeColor="text1"/>
                <w:kern w:val="36"/>
                <w:lang w:eastAsia="en-GB"/>
              </w:rPr>
            </w:pPr>
            <w:r>
              <w:rPr>
                <w:rFonts w:eastAsia="Times New Roman" w:cstheme="minorHAnsi"/>
                <w:bCs/>
                <w:color w:val="000000" w:themeColor="text1"/>
                <w:kern w:val="36"/>
                <w:lang w:eastAsia="en-GB"/>
              </w:rPr>
              <w:t>No</w:t>
            </w: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6172FD" w14:paraId="7C3D2CE0" w14:textId="77777777" w:rsidTr="00BF1CCE">
        <w:trPr>
          <w:cantSplit/>
        </w:trPr>
        <w:tc>
          <w:tcPr>
            <w:tcW w:w="2835" w:type="dxa"/>
            <w:shd w:val="clear" w:color="auto" w:fill="BFBFBF"/>
            <w:vAlign w:val="center"/>
          </w:tcPr>
          <w:p w14:paraId="7C3D2CDD" w14:textId="77777777" w:rsidR="00284E95" w:rsidRPr="00D4431F" w:rsidRDefault="00262274"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7C3D2CDE" w14:textId="77777777" w:rsidR="00284E95" w:rsidRDefault="00262274"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7C3D2CDF" w14:textId="77777777" w:rsidR="00284E95" w:rsidRPr="00D4431F" w:rsidRDefault="00262274" w:rsidP="00BF1CCE">
            <w:pPr>
              <w:spacing w:line="240" w:lineRule="auto"/>
              <w:jc w:val="center"/>
              <w:rPr>
                <w:rFonts w:cstheme="minorHAnsi"/>
                <w:b/>
                <w:bCs/>
              </w:rPr>
            </w:pPr>
            <w:r>
              <w:rPr>
                <w:rFonts w:cstheme="minorHAnsi"/>
                <w:b/>
                <w:bCs/>
              </w:rPr>
              <w:t>Date</w:t>
            </w:r>
          </w:p>
        </w:tc>
      </w:tr>
      <w:tr w:rsidR="006172FD" w14:paraId="7C3D2CE4" w14:textId="77777777" w:rsidTr="00BF1CCE">
        <w:trPr>
          <w:cantSplit/>
          <w:trHeight w:val="942"/>
        </w:trPr>
        <w:tc>
          <w:tcPr>
            <w:tcW w:w="2835" w:type="dxa"/>
            <w:vAlign w:val="center"/>
          </w:tcPr>
          <w:p w14:paraId="1691FF26" w14:textId="36193696" w:rsidR="00262274" w:rsidRDefault="00262274" w:rsidP="00574D8C">
            <w:pPr>
              <w:spacing w:after="0"/>
              <w:jc w:val="center"/>
            </w:pPr>
            <w:r>
              <w:t xml:space="preserve">Director </w:t>
            </w:r>
            <w:r w:rsidR="004B7FFE">
              <w:t xml:space="preserve">of </w:t>
            </w:r>
            <w:bookmarkStart w:id="1" w:name="_GoBack"/>
            <w:bookmarkEnd w:id="1"/>
            <w:r>
              <w:t>Change and Delivery</w:t>
            </w:r>
          </w:p>
          <w:p w14:paraId="3B523C56" w14:textId="77777777" w:rsidR="00262274" w:rsidRDefault="00262274" w:rsidP="00262274">
            <w:pPr>
              <w:spacing w:after="0"/>
              <w:jc w:val="center"/>
            </w:pPr>
            <w:r>
              <w:t xml:space="preserve">(Introduced by Leader of </w:t>
            </w:r>
          </w:p>
          <w:p w14:paraId="5CE18183" w14:textId="77777777" w:rsidR="00262274" w:rsidRDefault="00262274" w:rsidP="00262274">
            <w:pPr>
              <w:spacing w:after="0"/>
              <w:jc w:val="center"/>
            </w:pPr>
            <w:r>
              <w:t xml:space="preserve">the Council and Cabinet </w:t>
            </w:r>
          </w:p>
          <w:p w14:paraId="5232695D" w14:textId="77777777" w:rsidR="00262274" w:rsidRDefault="00262274" w:rsidP="00262274">
            <w:pPr>
              <w:spacing w:after="0"/>
              <w:jc w:val="center"/>
            </w:pPr>
            <w:r>
              <w:t xml:space="preserve">Member (Strategy and </w:t>
            </w:r>
          </w:p>
          <w:p w14:paraId="7C3D2CE1" w14:textId="04E0AC89" w:rsidR="00284E95" w:rsidRPr="00ED4FF1" w:rsidRDefault="00262274" w:rsidP="00262274">
            <w:pPr>
              <w:spacing w:after="0"/>
              <w:jc w:val="center"/>
            </w:pPr>
            <w:r>
              <w:t>Reform))</w:t>
            </w:r>
            <w:r>
              <w:fldChar w:fldCharType="begin"/>
            </w:r>
            <w:r>
              <w:instrText xml:space="preserve"> DOCPROPERTY  LeadDirector  \* MERGEFORMAT </w:instrText>
            </w:r>
            <w:r>
              <w:fldChar w:fldCharType="end"/>
            </w:r>
          </w:p>
        </w:tc>
        <w:tc>
          <w:tcPr>
            <w:tcW w:w="4678" w:type="dxa"/>
            <w:vAlign w:val="center"/>
          </w:tcPr>
          <w:p w14:paraId="7C3D2CE2" w14:textId="77777777" w:rsidR="00284E95" w:rsidRPr="00ED4FF1" w:rsidRDefault="00262274" w:rsidP="00574D8C">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Council</w:t>
            </w:r>
            <w:r w:rsidRPr="00ED4FF1">
              <w:rPr>
                <w:rFonts w:cstheme="minorHAnsi"/>
              </w:rPr>
              <w:fldChar w:fldCharType="end"/>
            </w:r>
          </w:p>
        </w:tc>
        <w:tc>
          <w:tcPr>
            <w:tcW w:w="2551" w:type="dxa"/>
            <w:vAlign w:val="center"/>
          </w:tcPr>
          <w:p w14:paraId="7C3D2CE3" w14:textId="77777777" w:rsidR="00284E95" w:rsidRPr="00ED4FF1" w:rsidRDefault="00262274"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20 July 2022</w:t>
            </w:r>
            <w:r>
              <w:rPr>
                <w:rFonts w:cstheme="minorHAnsi"/>
              </w:rPr>
              <w:fldChar w:fldCharType="end"/>
            </w:r>
          </w:p>
        </w:tc>
      </w:tr>
    </w:tbl>
    <w:p w14:paraId="7C3D2CE5" w14:textId="77777777" w:rsidR="00CF42B2" w:rsidRDefault="00262274" w:rsidP="002A4A7D">
      <w:pPr>
        <w:spacing w:after="0"/>
      </w:pPr>
      <w:r>
        <w:rPr>
          <w:rFonts w:cstheme="minorHAnsi"/>
          <w:b/>
          <w:bCs/>
          <w:noProof/>
        </w:rPr>
        <w:drawing>
          <wp:anchor distT="0" distB="0" distL="114300" distR="114300" simplePos="0" relativeHeight="251658240" behindDoc="0" locked="0" layoutInCell="1" allowOverlap="1" wp14:anchorId="7C3D2D55" wp14:editId="7C3D2D56">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563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6172FD" w14:paraId="7C3D2CE8" w14:textId="77777777" w:rsidTr="00BF1CCE">
        <w:tc>
          <w:tcPr>
            <w:tcW w:w="5382" w:type="dxa"/>
            <w:shd w:val="clear" w:color="auto" w:fill="auto"/>
          </w:tcPr>
          <w:p w14:paraId="7C3D2CE6" w14:textId="77777777" w:rsidR="00284E95" w:rsidRPr="00D1305C" w:rsidRDefault="00262274"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7C3D2CE7" w14:textId="2A9A8EBC" w:rsidR="00284E95" w:rsidRPr="00284E95" w:rsidRDefault="00262274"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 xml:space="preserve">Not applicable </w:t>
            </w:r>
          </w:p>
        </w:tc>
      </w:tr>
    </w:tbl>
    <w:p w14:paraId="7C3D2CE9" w14:textId="77777777" w:rsidR="00284E95" w:rsidRDefault="00284E95" w:rsidP="002A4A7D">
      <w:pPr>
        <w:pStyle w:val="Heading1"/>
        <w:spacing w:before="0" w:beforeAutospacing="0"/>
        <w:rPr>
          <w:rFonts w:asciiTheme="majorHAnsi" w:hAnsiTheme="majorHAnsi" w:cstheme="majorHAnsi"/>
          <w:sz w:val="28"/>
          <w:szCs w:val="28"/>
        </w:rPr>
      </w:pPr>
    </w:p>
    <w:p w14:paraId="7C3D2CED" w14:textId="77777777" w:rsidR="00BF1CCE" w:rsidRDefault="00BF1CCE" w:rsidP="002A4A7D">
      <w:pPr>
        <w:pStyle w:val="Heading1"/>
        <w:spacing w:before="0" w:beforeAutospacing="0"/>
        <w:rPr>
          <w:rFonts w:asciiTheme="majorHAnsi" w:hAnsiTheme="majorHAnsi" w:cstheme="majorHAnsi"/>
          <w:sz w:val="28"/>
          <w:szCs w:val="28"/>
        </w:rPr>
      </w:pPr>
    </w:p>
    <w:p w14:paraId="7C3D2CEE" w14:textId="77777777" w:rsidR="00AD15F7" w:rsidRPr="00BF1CCE" w:rsidRDefault="00262274"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Shared Services Future Development: Phase 3</w:t>
      </w:r>
      <w:r w:rsidRPr="00883AC9">
        <w:rPr>
          <w:rFonts w:asciiTheme="majorHAnsi" w:hAnsiTheme="majorHAnsi" w:cstheme="majorHAnsi"/>
          <w:sz w:val="28"/>
          <w:szCs w:val="28"/>
        </w:rPr>
        <w:fldChar w:fldCharType="end"/>
      </w:r>
    </w:p>
    <w:p w14:paraId="7C3D2CEF" w14:textId="77777777" w:rsidR="00BF1CCE" w:rsidRDefault="00BF1CCE" w:rsidP="000179AF">
      <w:pPr>
        <w:rPr>
          <w:rFonts w:eastAsia="Times New Roman" w:cstheme="minorHAnsi"/>
          <w:bCs/>
          <w:color w:val="000000" w:themeColor="text1"/>
          <w:kern w:val="36"/>
          <w:lang w:eastAsia="en-GB"/>
        </w:rPr>
      </w:pPr>
    </w:p>
    <w:p w14:paraId="0D6671EA" w14:textId="77777777" w:rsidR="00262274" w:rsidRDefault="00262274" w:rsidP="000179AF">
      <w:pPr>
        <w:pStyle w:val="Heading1"/>
        <w:rPr>
          <w:rFonts w:asciiTheme="majorHAnsi" w:hAnsiTheme="majorHAnsi" w:cstheme="majorHAnsi"/>
          <w:sz w:val="22"/>
        </w:rPr>
      </w:pPr>
    </w:p>
    <w:p w14:paraId="7C3D2CF3" w14:textId="06628A76" w:rsidR="000179AF" w:rsidRPr="00ED4FF1" w:rsidRDefault="00262274"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7C3D2CF4" w14:textId="77777777" w:rsidR="000179AF" w:rsidRPr="00574D8C" w:rsidRDefault="00262274" w:rsidP="00574D8C">
      <w:pPr>
        <w:pStyle w:val="ListParagraph"/>
        <w:numPr>
          <w:ilvl w:val="0"/>
          <w:numId w:val="13"/>
        </w:numPr>
        <w:spacing w:after="0" w:line="240" w:lineRule="auto"/>
        <w:jc w:val="both"/>
        <w:rPr>
          <w:rFonts w:cstheme="minorHAnsi"/>
          <w:bCs/>
          <w:iCs/>
        </w:rPr>
      </w:pPr>
      <w:r w:rsidRPr="00574D8C">
        <w:rPr>
          <w:rFonts w:cstheme="minorHAnsi"/>
          <w:bCs/>
          <w:iCs/>
        </w:rPr>
        <w:t xml:space="preserve">This report outlines the proposed approach for the delivery and implementation of phase 3 of shared services. </w:t>
      </w:r>
    </w:p>
    <w:p w14:paraId="7C3D2CF5" w14:textId="77777777" w:rsidR="000179AF" w:rsidRDefault="000179AF" w:rsidP="000179AF">
      <w:pPr>
        <w:spacing w:after="0" w:line="240" w:lineRule="auto"/>
        <w:jc w:val="both"/>
        <w:rPr>
          <w:rFonts w:cstheme="minorHAnsi"/>
          <w:bCs/>
        </w:rPr>
      </w:pPr>
    </w:p>
    <w:p w14:paraId="7C3D2CF6" w14:textId="77777777" w:rsidR="002A4A7D" w:rsidRDefault="002A4A7D" w:rsidP="002A4A7D">
      <w:pPr>
        <w:spacing w:after="0" w:line="240" w:lineRule="auto"/>
        <w:jc w:val="both"/>
        <w:rPr>
          <w:rFonts w:cstheme="minorHAnsi"/>
          <w:bCs/>
          <w:iCs/>
        </w:rPr>
      </w:pPr>
    </w:p>
    <w:p w14:paraId="7C3D2CF7" w14:textId="77777777" w:rsidR="002A4A7D" w:rsidRPr="00ED4FF1" w:rsidRDefault="00262274"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14:paraId="7C3D2CF8" w14:textId="77777777" w:rsidR="00574D8C" w:rsidRDefault="00262274" w:rsidP="00574D8C">
      <w:pPr>
        <w:pStyle w:val="ListParagraph"/>
        <w:numPr>
          <w:ilvl w:val="0"/>
          <w:numId w:val="13"/>
        </w:numPr>
        <w:spacing w:after="0" w:line="240" w:lineRule="auto"/>
        <w:jc w:val="both"/>
        <w:rPr>
          <w:rFonts w:cstheme="minorHAnsi"/>
          <w:bCs/>
          <w:iCs/>
        </w:rPr>
      </w:pPr>
      <w:r w:rsidRPr="00574D8C">
        <w:rPr>
          <w:rFonts w:cstheme="minorHAnsi"/>
          <w:bCs/>
          <w:iCs/>
        </w:rPr>
        <w:t>Approval to commence the shared services review for the Property and Assets function</w:t>
      </w:r>
      <w:r w:rsidR="000656D5">
        <w:rPr>
          <w:rFonts w:cstheme="minorHAnsi"/>
          <w:bCs/>
          <w:iCs/>
        </w:rPr>
        <w:t xml:space="preserve"> including staff consultation and engagement in line with the process set out in the report</w:t>
      </w:r>
      <w:r w:rsidRPr="00574D8C">
        <w:rPr>
          <w:rFonts w:cstheme="minorHAnsi"/>
          <w:bCs/>
          <w:iCs/>
        </w:rPr>
        <w:t xml:space="preserve">. </w:t>
      </w:r>
    </w:p>
    <w:p w14:paraId="7C3D2CF9" w14:textId="77777777" w:rsidR="00574D8C" w:rsidRPr="00574D8C" w:rsidRDefault="00574D8C" w:rsidP="00574D8C">
      <w:pPr>
        <w:pStyle w:val="ListParagraph"/>
        <w:spacing w:after="0" w:line="240" w:lineRule="auto"/>
        <w:ind w:left="360"/>
        <w:jc w:val="both"/>
        <w:rPr>
          <w:rFonts w:cstheme="minorHAnsi"/>
          <w:bCs/>
          <w:iCs/>
        </w:rPr>
      </w:pPr>
    </w:p>
    <w:p w14:paraId="7C3D2CFA" w14:textId="77777777" w:rsidR="00574D8C" w:rsidRDefault="00262274" w:rsidP="00574D8C">
      <w:pPr>
        <w:pStyle w:val="ListParagraph"/>
        <w:numPr>
          <w:ilvl w:val="0"/>
          <w:numId w:val="13"/>
        </w:numPr>
        <w:spacing w:after="0" w:line="240" w:lineRule="auto"/>
        <w:jc w:val="both"/>
        <w:rPr>
          <w:rFonts w:cstheme="minorHAnsi"/>
          <w:bCs/>
          <w:iCs/>
        </w:rPr>
      </w:pPr>
      <w:r w:rsidRPr="00574D8C">
        <w:rPr>
          <w:rFonts w:cstheme="minorHAnsi"/>
          <w:bCs/>
          <w:iCs/>
        </w:rPr>
        <w:t xml:space="preserve">To </w:t>
      </w:r>
      <w:r w:rsidR="000656D5">
        <w:rPr>
          <w:rFonts w:cstheme="minorHAnsi"/>
          <w:bCs/>
          <w:iCs/>
        </w:rPr>
        <w:t xml:space="preserve">approve the approach to </w:t>
      </w:r>
      <w:r>
        <w:rPr>
          <w:rFonts w:cstheme="minorHAnsi"/>
          <w:bCs/>
          <w:iCs/>
        </w:rPr>
        <w:t xml:space="preserve">reviewing </w:t>
      </w:r>
      <w:r w:rsidRPr="00574D8C">
        <w:rPr>
          <w:rFonts w:cstheme="minorHAnsi"/>
          <w:bCs/>
          <w:iCs/>
        </w:rPr>
        <w:t>further opportunities for sharing following the phase 3 service reviews</w:t>
      </w:r>
      <w:r w:rsidR="000656D5">
        <w:rPr>
          <w:rFonts w:cstheme="minorHAnsi"/>
          <w:bCs/>
          <w:iCs/>
        </w:rPr>
        <w:t>, with any proposals to be considered by Full Councils prior to service reviews taking place</w:t>
      </w:r>
      <w:r w:rsidRPr="00574D8C">
        <w:rPr>
          <w:rFonts w:cstheme="minorHAnsi"/>
          <w:bCs/>
          <w:iCs/>
        </w:rPr>
        <w:t xml:space="preserve">.  </w:t>
      </w:r>
    </w:p>
    <w:p w14:paraId="7C3D2CFB" w14:textId="77777777" w:rsidR="00574D8C" w:rsidRPr="00574D8C" w:rsidRDefault="00574D8C" w:rsidP="00574D8C">
      <w:pPr>
        <w:pStyle w:val="ListParagraph"/>
        <w:spacing w:after="0" w:line="240" w:lineRule="auto"/>
        <w:ind w:left="360"/>
        <w:jc w:val="both"/>
        <w:rPr>
          <w:rFonts w:cstheme="minorHAnsi"/>
          <w:bCs/>
          <w:iCs/>
        </w:rPr>
      </w:pPr>
    </w:p>
    <w:p w14:paraId="7C3D2CFC" w14:textId="77777777" w:rsidR="000179AF" w:rsidRPr="00574D8C" w:rsidRDefault="000179AF" w:rsidP="00574D8C">
      <w:pPr>
        <w:pStyle w:val="ListParagraph"/>
        <w:spacing w:after="0" w:line="240" w:lineRule="auto"/>
        <w:ind w:left="360"/>
        <w:jc w:val="both"/>
        <w:rPr>
          <w:rFonts w:cstheme="minorHAnsi"/>
          <w:bCs/>
        </w:rPr>
      </w:pPr>
    </w:p>
    <w:p w14:paraId="7C3D2CFD" w14:textId="77777777" w:rsidR="00574D8C" w:rsidRPr="00ED4FF1" w:rsidRDefault="00262274" w:rsidP="00574D8C">
      <w:pPr>
        <w:pStyle w:val="Heading2"/>
        <w:spacing w:before="0" w:beforeAutospacing="0" w:after="0" w:after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7C3D2CFE" w14:textId="77777777" w:rsidR="00574D8C" w:rsidRDefault="00574D8C" w:rsidP="00574D8C">
      <w:pPr>
        <w:spacing w:after="0" w:line="240" w:lineRule="auto"/>
        <w:jc w:val="both"/>
        <w:rPr>
          <w:rFonts w:cstheme="minorHAnsi"/>
          <w:bCs/>
          <w:iCs/>
        </w:rPr>
      </w:pPr>
    </w:p>
    <w:p w14:paraId="7C3D2CFF" w14:textId="77777777" w:rsidR="00574D8C" w:rsidRPr="00574D8C" w:rsidRDefault="00262274" w:rsidP="00574D8C">
      <w:pPr>
        <w:pStyle w:val="ListParagraph"/>
        <w:numPr>
          <w:ilvl w:val="0"/>
          <w:numId w:val="13"/>
        </w:numPr>
        <w:spacing w:after="0" w:line="240" w:lineRule="auto"/>
        <w:jc w:val="both"/>
        <w:rPr>
          <w:rFonts w:cstheme="minorHAnsi"/>
          <w:bCs/>
          <w:iCs/>
        </w:rPr>
      </w:pPr>
      <w:r w:rsidRPr="00574D8C">
        <w:rPr>
          <w:rFonts w:cstheme="minorHAnsi"/>
          <w:bCs/>
          <w:iCs/>
        </w:rPr>
        <w:t>The report outlines other opportunities for sharing functions which have been considered but are not being proposed for sharing at this time. These will be reviewed within 6-12 months once progress has been made on undertaking the proposed reviews</w:t>
      </w:r>
      <w:r>
        <w:rPr>
          <w:rFonts w:cstheme="minorHAnsi"/>
          <w:bCs/>
          <w:iCs/>
        </w:rPr>
        <w:t xml:space="preserve">. </w:t>
      </w:r>
    </w:p>
    <w:p w14:paraId="7C3D2D00" w14:textId="77777777" w:rsidR="00574D8C" w:rsidRDefault="00574D8C" w:rsidP="00574D8C">
      <w:pPr>
        <w:spacing w:after="0" w:line="240" w:lineRule="auto"/>
        <w:ind w:left="567"/>
        <w:jc w:val="both"/>
        <w:rPr>
          <w:rFonts w:cstheme="minorHAnsi"/>
          <w:bCs/>
          <w:iCs/>
        </w:rPr>
      </w:pPr>
    </w:p>
    <w:p w14:paraId="7C3D2D01" w14:textId="77777777" w:rsidR="00574D8C" w:rsidRDefault="00262274" w:rsidP="00574D8C">
      <w:pPr>
        <w:pStyle w:val="ListParagraph"/>
        <w:numPr>
          <w:ilvl w:val="0"/>
          <w:numId w:val="13"/>
        </w:numPr>
        <w:spacing w:after="0" w:line="240" w:lineRule="auto"/>
        <w:jc w:val="both"/>
        <w:rPr>
          <w:rFonts w:cstheme="minorHAnsi"/>
          <w:bCs/>
          <w:iCs/>
        </w:rPr>
      </w:pPr>
      <w:r w:rsidRPr="00574D8C">
        <w:rPr>
          <w:rFonts w:cstheme="minorHAnsi"/>
          <w:bCs/>
          <w:iCs/>
        </w:rPr>
        <w:t xml:space="preserve">The other option would be to not progress any further functions for sharing. This has been rejected as both Councils agreed in February 2022 to review further opportunities for sharing as part of the approach to the future development of shared services. </w:t>
      </w:r>
    </w:p>
    <w:p w14:paraId="7C3D2D02" w14:textId="77777777" w:rsidR="00574D8C" w:rsidRPr="00574D8C" w:rsidRDefault="00574D8C" w:rsidP="00574D8C">
      <w:pPr>
        <w:pStyle w:val="ListParagraph"/>
        <w:rPr>
          <w:rFonts w:cstheme="minorHAnsi"/>
          <w:bCs/>
          <w:iCs/>
        </w:rPr>
      </w:pPr>
    </w:p>
    <w:p w14:paraId="0905ACDE" w14:textId="77777777" w:rsidR="00262274" w:rsidRDefault="00262274">
      <w:pPr>
        <w:rPr>
          <w:rFonts w:asciiTheme="majorHAnsi" w:eastAsia="Times New Roman" w:hAnsiTheme="majorHAnsi" w:cstheme="majorHAnsi"/>
          <w:b/>
          <w:bCs/>
          <w:lang w:eastAsia="en-GB"/>
        </w:rPr>
      </w:pPr>
      <w:r>
        <w:rPr>
          <w:rFonts w:asciiTheme="majorHAnsi" w:hAnsiTheme="majorHAnsi" w:cstheme="majorHAnsi"/>
        </w:rPr>
        <w:br w:type="page"/>
      </w:r>
    </w:p>
    <w:p w14:paraId="7C3D2D03" w14:textId="2E2CD575" w:rsidR="000179AF" w:rsidRPr="00ED4FF1" w:rsidRDefault="00262274"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lastRenderedPageBreak/>
        <w:t>Corporate priorities</w:t>
      </w:r>
    </w:p>
    <w:p w14:paraId="7C3D2D04" w14:textId="77777777" w:rsidR="000179AF" w:rsidRDefault="00262274" w:rsidP="00574D8C">
      <w:pPr>
        <w:numPr>
          <w:ilvl w:val="0"/>
          <w:numId w:val="13"/>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w:t>
      </w:r>
    </w:p>
    <w:p w14:paraId="7C3D2D05" w14:textId="77777777" w:rsidR="002A4A7D" w:rsidRPr="006149F1" w:rsidRDefault="002A4A7D"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6172FD" w14:paraId="7C3D2D08" w14:textId="77777777" w:rsidTr="00BF1CCE">
        <w:tc>
          <w:tcPr>
            <w:tcW w:w="4848" w:type="dxa"/>
            <w:shd w:val="clear" w:color="auto" w:fill="auto"/>
            <w:vAlign w:val="center"/>
          </w:tcPr>
          <w:p w14:paraId="7C3D2D06" w14:textId="77777777" w:rsidR="001073DC" w:rsidRPr="00574D8C" w:rsidRDefault="00262274" w:rsidP="00BF1CCE">
            <w:pPr>
              <w:spacing w:line="240" w:lineRule="auto"/>
              <w:jc w:val="center"/>
              <w:rPr>
                <w:rFonts w:cstheme="minorHAnsi"/>
                <w:b/>
              </w:rPr>
            </w:pPr>
            <w:r w:rsidRPr="00574D8C">
              <w:rPr>
                <w:rFonts w:cstheme="minorHAnsi"/>
                <w:b/>
              </w:rPr>
              <w:t>An exemplary council</w:t>
            </w:r>
          </w:p>
        </w:tc>
        <w:tc>
          <w:tcPr>
            <w:tcW w:w="4678" w:type="dxa"/>
            <w:vAlign w:val="center"/>
          </w:tcPr>
          <w:p w14:paraId="7C3D2D07" w14:textId="77777777" w:rsidR="001073DC" w:rsidRPr="00D4431F" w:rsidRDefault="00262274" w:rsidP="00BF1CCE">
            <w:pPr>
              <w:spacing w:line="240" w:lineRule="auto"/>
              <w:jc w:val="center"/>
              <w:rPr>
                <w:rFonts w:cstheme="minorHAnsi"/>
                <w:bCs/>
              </w:rPr>
            </w:pPr>
            <w:r w:rsidRPr="00D4431F">
              <w:rPr>
                <w:rFonts w:cstheme="minorHAnsi"/>
                <w:bCs/>
              </w:rPr>
              <w:t>Thriving communities</w:t>
            </w:r>
          </w:p>
        </w:tc>
      </w:tr>
      <w:tr w:rsidR="006172FD" w14:paraId="7C3D2D0B" w14:textId="77777777" w:rsidTr="00BF1CCE">
        <w:tc>
          <w:tcPr>
            <w:tcW w:w="4848" w:type="dxa"/>
            <w:shd w:val="clear" w:color="auto" w:fill="auto"/>
            <w:vAlign w:val="center"/>
          </w:tcPr>
          <w:p w14:paraId="7C3D2D09" w14:textId="77777777" w:rsidR="001073DC" w:rsidRPr="00D4431F" w:rsidRDefault="00262274"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7C3D2D0A" w14:textId="77777777" w:rsidR="001073DC" w:rsidRPr="00D4431F" w:rsidRDefault="00262274" w:rsidP="00BF1CCE">
            <w:pPr>
              <w:spacing w:line="240" w:lineRule="auto"/>
              <w:jc w:val="center"/>
              <w:rPr>
                <w:rFonts w:cstheme="minorHAnsi"/>
                <w:bCs/>
              </w:rPr>
            </w:pPr>
            <w:r w:rsidRPr="00D4431F">
              <w:rPr>
                <w:rFonts w:cstheme="minorHAnsi"/>
                <w:bCs/>
              </w:rPr>
              <w:t>Good homes, green spaces, healthy places</w:t>
            </w:r>
          </w:p>
        </w:tc>
      </w:tr>
    </w:tbl>
    <w:p w14:paraId="7C3D2D0C" w14:textId="77777777" w:rsidR="000179AF" w:rsidRPr="00D4431F" w:rsidRDefault="000179AF" w:rsidP="000179AF">
      <w:pPr>
        <w:spacing w:line="240" w:lineRule="auto"/>
        <w:jc w:val="both"/>
        <w:rPr>
          <w:rFonts w:cstheme="minorHAnsi"/>
          <w:bCs/>
        </w:rPr>
      </w:pPr>
    </w:p>
    <w:p w14:paraId="7C3D2D0D" w14:textId="77777777" w:rsidR="00574D8C" w:rsidRPr="00ED4FF1" w:rsidRDefault="00262274" w:rsidP="00574D8C">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7C3D2D0E" w14:textId="77777777" w:rsidR="00574D8C" w:rsidRDefault="00574D8C" w:rsidP="00574D8C">
      <w:pPr>
        <w:spacing w:after="0" w:line="240" w:lineRule="auto"/>
        <w:jc w:val="both"/>
        <w:rPr>
          <w:rFonts w:cstheme="minorHAnsi"/>
          <w:bCs/>
          <w:iCs/>
        </w:rPr>
      </w:pPr>
    </w:p>
    <w:p w14:paraId="7C3D2D0F" w14:textId="77777777" w:rsidR="00574D8C" w:rsidRPr="00574D8C" w:rsidRDefault="00262274" w:rsidP="00574D8C">
      <w:pPr>
        <w:pStyle w:val="ListParagraph"/>
        <w:numPr>
          <w:ilvl w:val="0"/>
          <w:numId w:val="13"/>
        </w:numPr>
        <w:spacing w:after="0" w:line="240" w:lineRule="auto"/>
        <w:rPr>
          <w:rFonts w:ascii="Arial" w:hAnsi="Arial" w:cs="Arial"/>
          <w:lang w:val="en-US"/>
        </w:rPr>
      </w:pPr>
      <w:r w:rsidRPr="00574D8C">
        <w:rPr>
          <w:rFonts w:ascii="Arial" w:hAnsi="Arial" w:cs="Arial"/>
          <w:lang w:val="en-US"/>
        </w:rPr>
        <w:t>In line with agreements made by the two partners, the scope of the shared services arrangement between Chorley Council and South Ribble Borough Council has increased considerably in the last two years. From the longstanding shared financial and assurances services, shared services now includes 47% of the workforce for the two councils including:</w:t>
      </w:r>
    </w:p>
    <w:p w14:paraId="7C3D2D10" w14:textId="77777777" w:rsidR="00574D8C" w:rsidRPr="00655F3A" w:rsidRDefault="00262274" w:rsidP="00574D8C">
      <w:pPr>
        <w:pStyle w:val="ListParagraph"/>
        <w:numPr>
          <w:ilvl w:val="0"/>
          <w:numId w:val="14"/>
        </w:numPr>
        <w:spacing w:after="0" w:line="240" w:lineRule="auto"/>
        <w:rPr>
          <w:rFonts w:ascii="Arial" w:hAnsi="Arial" w:cs="Arial"/>
          <w:lang w:val="en-US"/>
        </w:rPr>
      </w:pPr>
      <w:r>
        <w:rPr>
          <w:rFonts w:ascii="Arial" w:hAnsi="Arial" w:cs="Arial"/>
          <w:lang w:val="en-US"/>
        </w:rPr>
        <w:t>Phase 1</w:t>
      </w:r>
      <w:r w:rsidRPr="00655F3A">
        <w:rPr>
          <w:rFonts w:ascii="Arial" w:hAnsi="Arial" w:cs="Arial"/>
          <w:lang w:val="en-US"/>
        </w:rPr>
        <w:t>: Governance, Transformation and Partnerships and Communications and Visitor Economy</w:t>
      </w:r>
    </w:p>
    <w:p w14:paraId="7C3D2D11" w14:textId="77777777" w:rsidR="00574D8C" w:rsidRPr="00655F3A" w:rsidRDefault="00262274" w:rsidP="00574D8C">
      <w:pPr>
        <w:pStyle w:val="ListParagraph"/>
        <w:numPr>
          <w:ilvl w:val="0"/>
          <w:numId w:val="14"/>
        </w:numPr>
        <w:spacing w:after="0" w:line="240" w:lineRule="auto"/>
        <w:rPr>
          <w:rFonts w:ascii="Arial" w:hAnsi="Arial" w:cs="Arial"/>
          <w:lang w:val="en-US"/>
        </w:rPr>
      </w:pPr>
      <w:r w:rsidRPr="00655F3A">
        <w:rPr>
          <w:rFonts w:ascii="Arial" w:hAnsi="Arial" w:cs="Arial"/>
          <w:lang w:val="en-US"/>
        </w:rPr>
        <w:t>Shared Chief Executive and Directors</w:t>
      </w:r>
    </w:p>
    <w:p w14:paraId="7C3D2D12" w14:textId="77777777" w:rsidR="00574D8C" w:rsidRPr="00655F3A" w:rsidRDefault="00262274" w:rsidP="00574D8C">
      <w:pPr>
        <w:pStyle w:val="ListParagraph"/>
        <w:numPr>
          <w:ilvl w:val="0"/>
          <w:numId w:val="14"/>
        </w:numPr>
        <w:spacing w:after="0" w:line="240" w:lineRule="auto"/>
        <w:rPr>
          <w:rFonts w:ascii="Arial" w:hAnsi="Arial" w:cs="Arial"/>
          <w:lang w:val="en-US"/>
        </w:rPr>
      </w:pPr>
      <w:r>
        <w:rPr>
          <w:rFonts w:ascii="Arial" w:hAnsi="Arial" w:cs="Arial"/>
          <w:lang w:val="en-US"/>
        </w:rPr>
        <w:t>Phase 2</w:t>
      </w:r>
      <w:r w:rsidRPr="00655F3A">
        <w:rPr>
          <w:rFonts w:ascii="Arial" w:hAnsi="Arial" w:cs="Arial"/>
          <w:lang w:val="en-US"/>
        </w:rPr>
        <w:t>: ICT and Customer Services</w:t>
      </w:r>
    </w:p>
    <w:p w14:paraId="7C3D2D13" w14:textId="77777777" w:rsidR="00574D8C" w:rsidRPr="00655F3A" w:rsidRDefault="00574D8C" w:rsidP="00574D8C">
      <w:pPr>
        <w:spacing w:after="0" w:line="240" w:lineRule="auto"/>
        <w:rPr>
          <w:rFonts w:ascii="Arial" w:hAnsi="Arial" w:cs="Arial"/>
          <w:lang w:val="en-US"/>
        </w:rPr>
      </w:pPr>
    </w:p>
    <w:p w14:paraId="7C3D2D14" w14:textId="77777777" w:rsidR="00574D8C" w:rsidRDefault="00262274" w:rsidP="00574D8C">
      <w:pPr>
        <w:pStyle w:val="ListParagraph"/>
        <w:numPr>
          <w:ilvl w:val="0"/>
          <w:numId w:val="13"/>
        </w:numPr>
        <w:spacing w:after="0" w:line="240" w:lineRule="auto"/>
        <w:rPr>
          <w:rFonts w:ascii="Arial" w:hAnsi="Arial" w:cs="Arial"/>
          <w:lang w:val="en-US"/>
        </w:rPr>
      </w:pPr>
      <w:r w:rsidRPr="00655F3A">
        <w:rPr>
          <w:rFonts w:ascii="Arial" w:hAnsi="Arial" w:cs="Arial"/>
          <w:lang w:val="en-US"/>
        </w:rPr>
        <w:t xml:space="preserve">Alongside the sharing of staff and services, the councils have adopted </w:t>
      </w:r>
      <w:r>
        <w:rPr>
          <w:rFonts w:ascii="Arial" w:hAnsi="Arial" w:cs="Arial"/>
          <w:lang w:val="en-US"/>
        </w:rPr>
        <w:t>new</w:t>
      </w:r>
      <w:r w:rsidRPr="00655F3A">
        <w:rPr>
          <w:rFonts w:ascii="Arial" w:hAnsi="Arial" w:cs="Arial"/>
          <w:lang w:val="en-US"/>
        </w:rPr>
        <w:t xml:space="preserve"> terms and conditions and a shared HR policy framework for staff within shared services.</w:t>
      </w:r>
    </w:p>
    <w:p w14:paraId="7C3D2D15" w14:textId="77777777" w:rsidR="00574D8C" w:rsidRPr="001E5856" w:rsidRDefault="00574D8C" w:rsidP="00574D8C">
      <w:pPr>
        <w:pStyle w:val="ListParagraph"/>
        <w:spacing w:after="0" w:line="240" w:lineRule="auto"/>
        <w:ind w:left="360"/>
        <w:rPr>
          <w:rFonts w:ascii="Arial" w:hAnsi="Arial" w:cs="Arial"/>
          <w:lang w:val="en-US"/>
        </w:rPr>
      </w:pPr>
    </w:p>
    <w:p w14:paraId="7C3D2D16" w14:textId="77777777" w:rsidR="00574D8C" w:rsidRPr="00C24639" w:rsidRDefault="00262274" w:rsidP="00574D8C">
      <w:pPr>
        <w:pStyle w:val="ListParagraph"/>
        <w:numPr>
          <w:ilvl w:val="0"/>
          <w:numId w:val="13"/>
        </w:numPr>
        <w:spacing w:after="0" w:line="240" w:lineRule="auto"/>
        <w:rPr>
          <w:rFonts w:ascii="Arial" w:hAnsi="Arial" w:cs="Arial"/>
          <w:lang w:val="en-US"/>
        </w:rPr>
      </w:pPr>
      <w:r>
        <w:rPr>
          <w:rFonts w:ascii="Arial" w:hAnsi="Arial" w:cs="Arial"/>
          <w:lang w:val="en-US"/>
        </w:rPr>
        <w:t xml:space="preserve">In February 2022, the councils agreed refreshed principles and proposals for the future development of shared services including: </w:t>
      </w:r>
    </w:p>
    <w:p w14:paraId="7C3D2D17" w14:textId="77777777" w:rsidR="00574D8C" w:rsidRPr="009D224B" w:rsidRDefault="00574D8C" w:rsidP="00574D8C">
      <w:pPr>
        <w:spacing w:after="0"/>
        <w:rPr>
          <w:rFonts w:ascii="Arial" w:hAnsi="Arial" w:cs="Arial"/>
          <w:u w:val="single"/>
        </w:rPr>
      </w:pPr>
    </w:p>
    <w:p w14:paraId="7C3D2D18" w14:textId="77777777" w:rsidR="00574D8C" w:rsidRPr="00C24639" w:rsidRDefault="00574D8C" w:rsidP="00574D8C">
      <w:pPr>
        <w:spacing w:after="0" w:line="240" w:lineRule="auto"/>
        <w:rPr>
          <w:rFonts w:ascii="Arial" w:hAnsi="Arial" w:cs="Arial"/>
        </w:rPr>
      </w:pPr>
    </w:p>
    <w:p w14:paraId="7C3D2D19" w14:textId="77777777" w:rsidR="00574D8C" w:rsidRDefault="00262274" w:rsidP="00574D8C">
      <w:pPr>
        <w:pStyle w:val="ListParagraph"/>
        <w:numPr>
          <w:ilvl w:val="0"/>
          <w:numId w:val="15"/>
        </w:numPr>
        <w:spacing w:after="0" w:line="240" w:lineRule="auto"/>
        <w:rPr>
          <w:rFonts w:ascii="Arial" w:hAnsi="Arial" w:cs="Arial"/>
        </w:rPr>
      </w:pPr>
      <w:r>
        <w:rPr>
          <w:rFonts w:ascii="Arial" w:hAnsi="Arial" w:cs="Arial"/>
        </w:rPr>
        <w:t xml:space="preserve">A </w:t>
      </w:r>
      <w:r w:rsidRPr="00036E9D">
        <w:rPr>
          <w:rFonts w:ascii="Arial" w:hAnsi="Arial" w:cs="Arial"/>
          <w:b/>
          <w:bCs/>
        </w:rPr>
        <w:t>management review of capacity</w:t>
      </w:r>
      <w:r>
        <w:rPr>
          <w:rFonts w:ascii="Arial" w:hAnsi="Arial" w:cs="Arial"/>
        </w:rPr>
        <w:t xml:space="preserve"> across the councils </w:t>
      </w:r>
    </w:p>
    <w:p w14:paraId="7C3D2D1A" w14:textId="77777777" w:rsidR="00574D8C" w:rsidRDefault="00262274" w:rsidP="00574D8C">
      <w:pPr>
        <w:pStyle w:val="ListParagraph"/>
        <w:numPr>
          <w:ilvl w:val="0"/>
          <w:numId w:val="15"/>
        </w:numPr>
        <w:spacing w:after="0" w:line="240" w:lineRule="auto"/>
        <w:rPr>
          <w:rFonts w:ascii="Arial" w:hAnsi="Arial" w:cs="Arial"/>
        </w:rPr>
      </w:pPr>
      <w:r>
        <w:rPr>
          <w:rFonts w:ascii="Arial" w:hAnsi="Arial" w:cs="Arial"/>
        </w:rPr>
        <w:t xml:space="preserve">To develop proposals </w:t>
      </w:r>
      <w:r w:rsidRPr="00C24639">
        <w:rPr>
          <w:rFonts w:ascii="Arial" w:hAnsi="Arial" w:cs="Arial"/>
          <w:b/>
          <w:bCs/>
        </w:rPr>
        <w:t>for a further phase of shared services</w:t>
      </w:r>
      <w:r w:rsidRPr="00C24639">
        <w:rPr>
          <w:rFonts w:ascii="Arial" w:hAnsi="Arial" w:cs="Arial"/>
        </w:rPr>
        <w:t xml:space="preserve">. </w:t>
      </w:r>
    </w:p>
    <w:p w14:paraId="7C3D2D1B" w14:textId="77777777" w:rsidR="00574D8C" w:rsidRPr="00C24639" w:rsidRDefault="00262274" w:rsidP="00574D8C">
      <w:pPr>
        <w:pStyle w:val="ListParagraph"/>
        <w:numPr>
          <w:ilvl w:val="0"/>
          <w:numId w:val="15"/>
        </w:numPr>
        <w:spacing w:after="0" w:line="240" w:lineRule="auto"/>
        <w:rPr>
          <w:rFonts w:ascii="Arial" w:hAnsi="Arial" w:cs="Arial"/>
        </w:rPr>
      </w:pPr>
      <w:r w:rsidRPr="00C24639">
        <w:rPr>
          <w:rFonts w:ascii="Arial" w:hAnsi="Arial" w:cs="Arial"/>
          <w:b/>
          <w:bCs/>
        </w:rPr>
        <w:t xml:space="preserve">Proposals for developing additional capacity in key priorities. </w:t>
      </w:r>
      <w:r w:rsidRPr="00C24639">
        <w:rPr>
          <w:rFonts w:ascii="Arial" w:hAnsi="Arial" w:cs="Arial"/>
        </w:rPr>
        <w:t xml:space="preserve">Proposals for a Strategic Lead for Future Investment and Development, Director Change and Delivery, shared resource for capital projects and shared pest control service were also agreed. </w:t>
      </w:r>
    </w:p>
    <w:p w14:paraId="7C3D2D1C" w14:textId="77777777" w:rsidR="00574D8C" w:rsidRPr="003458BA" w:rsidRDefault="00574D8C" w:rsidP="00574D8C">
      <w:pPr>
        <w:pStyle w:val="ListParagraph"/>
        <w:spacing w:after="0" w:line="240" w:lineRule="auto"/>
        <w:ind w:left="1080"/>
        <w:rPr>
          <w:rFonts w:ascii="Arial" w:hAnsi="Arial" w:cs="Arial"/>
          <w:b/>
          <w:bCs/>
        </w:rPr>
      </w:pPr>
    </w:p>
    <w:p w14:paraId="7C3D2D1D" w14:textId="77777777" w:rsidR="00574D8C" w:rsidRDefault="00262274" w:rsidP="00574D8C">
      <w:pPr>
        <w:pStyle w:val="ListParagraph"/>
        <w:numPr>
          <w:ilvl w:val="0"/>
          <w:numId w:val="13"/>
        </w:numPr>
        <w:spacing w:after="0" w:line="240" w:lineRule="auto"/>
        <w:rPr>
          <w:rFonts w:ascii="Arial" w:hAnsi="Arial" w:cs="Arial"/>
        </w:rPr>
      </w:pPr>
      <w:r>
        <w:rPr>
          <w:rFonts w:ascii="Arial" w:hAnsi="Arial" w:cs="Arial"/>
        </w:rPr>
        <w:t>The proposals for developing additional capacity in priority areas have now been progressed and t</w:t>
      </w:r>
      <w:r w:rsidRPr="00C24639">
        <w:rPr>
          <w:rFonts w:ascii="Arial" w:hAnsi="Arial" w:cs="Arial"/>
        </w:rPr>
        <w:t xml:space="preserve">his report considers the proposals for a further phase of shared services, with the full report and recommendations for this available in Appendix A. </w:t>
      </w:r>
    </w:p>
    <w:p w14:paraId="7C3D2D1E" w14:textId="77777777" w:rsidR="00574D8C" w:rsidRDefault="00574D8C" w:rsidP="00574D8C">
      <w:pPr>
        <w:spacing w:after="0" w:line="240" w:lineRule="auto"/>
        <w:rPr>
          <w:rFonts w:ascii="Arial" w:hAnsi="Arial" w:cs="Arial"/>
        </w:rPr>
      </w:pPr>
    </w:p>
    <w:p w14:paraId="7C3D2D1F" w14:textId="77777777" w:rsidR="00574D8C" w:rsidRDefault="00262274" w:rsidP="00574D8C">
      <w:pPr>
        <w:pStyle w:val="Heading2"/>
        <w:rPr>
          <w:rFonts w:asciiTheme="majorHAnsi" w:hAnsiTheme="majorHAnsi" w:cstheme="majorHAnsi"/>
          <w:sz w:val="22"/>
          <w:szCs w:val="22"/>
        </w:rPr>
      </w:pPr>
      <w:r w:rsidRPr="00C24639">
        <w:rPr>
          <w:rFonts w:asciiTheme="majorHAnsi" w:hAnsiTheme="majorHAnsi" w:cstheme="majorHAnsi"/>
          <w:sz w:val="22"/>
          <w:szCs w:val="22"/>
        </w:rPr>
        <w:t xml:space="preserve">Summary of proposals </w:t>
      </w:r>
    </w:p>
    <w:p w14:paraId="7C3D2D20" w14:textId="77777777" w:rsidR="00574D8C" w:rsidRPr="00C24639" w:rsidRDefault="00262274" w:rsidP="00574D8C">
      <w:pPr>
        <w:pStyle w:val="Heading2"/>
        <w:numPr>
          <w:ilvl w:val="0"/>
          <w:numId w:val="13"/>
        </w:numPr>
        <w:rPr>
          <w:rFonts w:asciiTheme="majorHAnsi" w:hAnsiTheme="majorHAnsi" w:cstheme="majorHAnsi"/>
          <w:b w:val="0"/>
          <w:bCs w:val="0"/>
          <w:sz w:val="22"/>
          <w:szCs w:val="22"/>
        </w:rPr>
      </w:pPr>
      <w:r w:rsidRPr="00C24639">
        <w:rPr>
          <w:rFonts w:asciiTheme="majorHAnsi" w:hAnsiTheme="majorHAnsi" w:cstheme="majorHAnsi"/>
          <w:b w:val="0"/>
          <w:bCs w:val="0"/>
          <w:sz w:val="22"/>
          <w:szCs w:val="22"/>
        </w:rPr>
        <w:t xml:space="preserve">It is proposed that the next phase of shared services consists of </w:t>
      </w:r>
      <w:r>
        <w:rPr>
          <w:rFonts w:asciiTheme="majorHAnsi" w:hAnsiTheme="majorHAnsi" w:cstheme="majorHAnsi"/>
          <w:b w:val="0"/>
          <w:bCs w:val="0"/>
          <w:sz w:val="22"/>
          <w:szCs w:val="22"/>
        </w:rPr>
        <w:t xml:space="preserve">the Property </w:t>
      </w:r>
      <w:r w:rsidRPr="00C24639">
        <w:rPr>
          <w:rFonts w:asciiTheme="majorHAnsi" w:hAnsiTheme="majorHAnsi" w:cstheme="majorHAnsi"/>
          <w:b w:val="0"/>
          <w:bCs w:val="0"/>
          <w:sz w:val="22"/>
          <w:szCs w:val="22"/>
        </w:rPr>
        <w:t xml:space="preserve">and Asset functions. This has been determined by evaluating opportunities for sharing across the councils, alongside prioritising services for review </w:t>
      </w:r>
      <w:r>
        <w:rPr>
          <w:rFonts w:asciiTheme="majorHAnsi" w:hAnsiTheme="majorHAnsi" w:cstheme="majorHAnsi"/>
          <w:b w:val="0"/>
          <w:bCs w:val="0"/>
          <w:sz w:val="22"/>
          <w:szCs w:val="22"/>
        </w:rPr>
        <w:t xml:space="preserve">based on the areas where sharing will have the most impact. Functions have been prioritised in relation to: </w:t>
      </w:r>
    </w:p>
    <w:p w14:paraId="7C3D2D21" w14:textId="77777777" w:rsidR="00574D8C" w:rsidRDefault="00262274" w:rsidP="00574D8C">
      <w:pPr>
        <w:pStyle w:val="ListParagraph"/>
        <w:numPr>
          <w:ilvl w:val="0"/>
          <w:numId w:val="16"/>
        </w:numPr>
        <w:spacing w:after="0" w:line="240" w:lineRule="auto"/>
        <w:rPr>
          <w:rFonts w:ascii="Arial" w:hAnsi="Arial" w:cs="Arial"/>
        </w:rPr>
      </w:pPr>
      <w:r>
        <w:rPr>
          <w:rFonts w:ascii="Arial" w:hAnsi="Arial" w:cs="Arial"/>
        </w:rPr>
        <w:t>ease of implementation</w:t>
      </w:r>
    </w:p>
    <w:p w14:paraId="7C3D2D22" w14:textId="77777777" w:rsidR="00574D8C" w:rsidRDefault="00262274" w:rsidP="00574D8C">
      <w:pPr>
        <w:pStyle w:val="ListParagraph"/>
        <w:numPr>
          <w:ilvl w:val="0"/>
          <w:numId w:val="16"/>
        </w:numPr>
        <w:spacing w:after="0" w:line="240" w:lineRule="auto"/>
        <w:rPr>
          <w:rFonts w:ascii="Arial" w:hAnsi="Arial" w:cs="Arial"/>
        </w:rPr>
      </w:pPr>
      <w:r>
        <w:rPr>
          <w:rFonts w:ascii="Arial" w:hAnsi="Arial" w:cs="Arial"/>
        </w:rPr>
        <w:t>current staffing circumstances such as several vacancies, temporary arrangements or hard to recruit to posts where a service review would be beneficial</w:t>
      </w:r>
    </w:p>
    <w:p w14:paraId="7C3D2D23" w14:textId="77777777" w:rsidR="00574D8C" w:rsidRDefault="00262274" w:rsidP="00574D8C">
      <w:pPr>
        <w:pStyle w:val="ListParagraph"/>
        <w:numPr>
          <w:ilvl w:val="0"/>
          <w:numId w:val="16"/>
        </w:numPr>
        <w:spacing w:after="0" w:line="240" w:lineRule="auto"/>
        <w:rPr>
          <w:rFonts w:ascii="Arial" w:hAnsi="Arial" w:cs="Arial"/>
        </w:rPr>
      </w:pPr>
      <w:r>
        <w:rPr>
          <w:rFonts w:ascii="Arial" w:hAnsi="Arial" w:cs="Arial"/>
        </w:rPr>
        <w:t>the scale of opportunity for sharing.</w:t>
      </w:r>
    </w:p>
    <w:p w14:paraId="7C3D2D24" w14:textId="77777777" w:rsidR="00574D8C" w:rsidRDefault="00574D8C" w:rsidP="00574D8C">
      <w:pPr>
        <w:pStyle w:val="ListParagraph"/>
        <w:spacing w:after="0" w:line="240" w:lineRule="auto"/>
        <w:rPr>
          <w:rFonts w:ascii="Arial" w:hAnsi="Arial" w:cs="Arial"/>
        </w:rPr>
      </w:pPr>
    </w:p>
    <w:p w14:paraId="7C3D2D25" w14:textId="77777777" w:rsidR="00574D8C" w:rsidRDefault="00262274" w:rsidP="00574D8C">
      <w:pPr>
        <w:pStyle w:val="Heading2"/>
        <w:numPr>
          <w:ilvl w:val="0"/>
          <w:numId w:val="13"/>
        </w:numPr>
        <w:spacing w:before="0" w:beforeAutospacing="0" w:after="0" w:afterAutospacing="0"/>
        <w:rPr>
          <w:rFonts w:asciiTheme="majorHAnsi" w:hAnsiTheme="majorHAnsi" w:cstheme="majorHAnsi"/>
          <w:b w:val="0"/>
          <w:bCs w:val="0"/>
          <w:sz w:val="22"/>
          <w:szCs w:val="22"/>
        </w:rPr>
      </w:pPr>
      <w:r>
        <w:rPr>
          <w:rFonts w:asciiTheme="majorHAnsi" w:hAnsiTheme="majorHAnsi" w:cstheme="majorHAnsi"/>
          <w:b w:val="0"/>
          <w:bCs w:val="0"/>
          <w:sz w:val="22"/>
          <w:szCs w:val="22"/>
        </w:rPr>
        <w:lastRenderedPageBreak/>
        <w:t xml:space="preserve">The review of Property and Assets is likely to be followed by the Business Support/ Economic Growth function  </w:t>
      </w:r>
      <w:r w:rsidRPr="008B1302">
        <w:rPr>
          <w:rFonts w:asciiTheme="minorHAnsi" w:hAnsiTheme="minorHAnsi" w:cstheme="minorHAnsi"/>
          <w:b w:val="0"/>
          <w:bCs w:val="0"/>
          <w:sz w:val="22"/>
          <w:szCs w:val="22"/>
        </w:rPr>
        <w:t>which has been identified as having opportunities for sharing but will not be progressed immediately to allow for both councils to refresh their Economic Strategies and reflect on key priorities as the boroughs recover from the Covid-19 pandemic.</w:t>
      </w:r>
      <w:r>
        <w:rPr>
          <w:rFonts w:ascii="Arial" w:hAnsi="Arial" w:cs="Arial"/>
        </w:rPr>
        <w:t xml:space="preserve"> </w:t>
      </w:r>
      <w:r w:rsidRPr="00C24639">
        <w:rPr>
          <w:rFonts w:asciiTheme="majorHAnsi" w:hAnsiTheme="majorHAnsi" w:cstheme="majorHAnsi"/>
          <w:b w:val="0"/>
          <w:bCs w:val="0"/>
          <w:sz w:val="22"/>
          <w:szCs w:val="22"/>
        </w:rPr>
        <w:t xml:space="preserve">Further opportunities for sharing have also been identified for </w:t>
      </w:r>
      <w:r>
        <w:rPr>
          <w:rFonts w:asciiTheme="majorHAnsi" w:hAnsiTheme="majorHAnsi" w:cstheme="majorHAnsi"/>
          <w:b w:val="0"/>
          <w:bCs w:val="0"/>
          <w:sz w:val="22"/>
          <w:szCs w:val="22"/>
        </w:rPr>
        <w:t xml:space="preserve">Public </w:t>
      </w:r>
      <w:r w:rsidRPr="00C24639">
        <w:rPr>
          <w:rFonts w:asciiTheme="majorHAnsi" w:hAnsiTheme="majorHAnsi" w:cstheme="majorHAnsi"/>
          <w:b w:val="0"/>
          <w:bCs w:val="0"/>
          <w:sz w:val="22"/>
          <w:szCs w:val="22"/>
        </w:rPr>
        <w:t xml:space="preserve">Protection/ Environmental Health and Spatial Planning/ Planning Policy but </w:t>
      </w:r>
      <w:r>
        <w:rPr>
          <w:rFonts w:asciiTheme="majorHAnsi" w:hAnsiTheme="majorHAnsi" w:cstheme="majorHAnsi"/>
          <w:b w:val="0"/>
          <w:bCs w:val="0"/>
          <w:sz w:val="22"/>
          <w:szCs w:val="22"/>
        </w:rPr>
        <w:t>it is proposed to not progress these immediately, particularly as there are other major pieces of work such as the Local Plan already being undertaken across the services. These</w:t>
      </w:r>
      <w:r w:rsidRPr="00C24639">
        <w:rPr>
          <w:rFonts w:asciiTheme="majorHAnsi" w:hAnsiTheme="majorHAnsi" w:cstheme="majorHAnsi"/>
          <w:b w:val="0"/>
          <w:bCs w:val="0"/>
          <w:sz w:val="22"/>
          <w:szCs w:val="22"/>
        </w:rPr>
        <w:t xml:space="preserve"> will be reviewed alongside other opportunities for sharing following the service review</w:t>
      </w:r>
      <w:r>
        <w:rPr>
          <w:rFonts w:asciiTheme="majorHAnsi" w:hAnsiTheme="majorHAnsi" w:cstheme="majorHAnsi"/>
          <w:b w:val="0"/>
          <w:bCs w:val="0"/>
          <w:sz w:val="22"/>
          <w:szCs w:val="22"/>
        </w:rPr>
        <w:t xml:space="preserve"> for Property and Assets. </w:t>
      </w:r>
    </w:p>
    <w:p w14:paraId="7C3D2D26" w14:textId="77777777" w:rsidR="00574D8C" w:rsidRPr="0027332B" w:rsidRDefault="00574D8C" w:rsidP="00574D8C">
      <w:pPr>
        <w:pStyle w:val="Heading2"/>
        <w:spacing w:before="0" w:beforeAutospacing="0" w:after="0" w:afterAutospacing="0"/>
        <w:ind w:left="360"/>
        <w:rPr>
          <w:rFonts w:asciiTheme="majorHAnsi" w:hAnsiTheme="majorHAnsi" w:cstheme="majorHAnsi"/>
          <w:b w:val="0"/>
          <w:bCs w:val="0"/>
          <w:sz w:val="22"/>
          <w:szCs w:val="22"/>
        </w:rPr>
      </w:pPr>
    </w:p>
    <w:p w14:paraId="7C3D2D27" w14:textId="77777777" w:rsidR="00574D8C" w:rsidRDefault="00262274" w:rsidP="00574D8C">
      <w:pPr>
        <w:pStyle w:val="Heading2"/>
        <w:numPr>
          <w:ilvl w:val="0"/>
          <w:numId w:val="13"/>
        </w:numPr>
        <w:spacing w:before="0" w:beforeAutospacing="0" w:after="0" w:afterAutospacing="0"/>
        <w:rPr>
          <w:rFonts w:asciiTheme="majorHAnsi" w:hAnsiTheme="majorHAnsi" w:cstheme="majorHAnsi"/>
          <w:b w:val="0"/>
          <w:bCs w:val="0"/>
          <w:sz w:val="22"/>
          <w:szCs w:val="22"/>
        </w:rPr>
      </w:pPr>
      <w:r>
        <w:rPr>
          <w:rFonts w:asciiTheme="majorHAnsi" w:hAnsiTheme="majorHAnsi" w:cstheme="majorHAnsi"/>
          <w:b w:val="0"/>
          <w:bCs w:val="0"/>
          <w:sz w:val="22"/>
          <w:szCs w:val="22"/>
        </w:rPr>
        <w:t>Small scale proposals will continue to be identified and actioned where there are benefits in terms of skills, resilience or savings, such as the approach which has been taken for the Pest Control Service.</w:t>
      </w:r>
    </w:p>
    <w:p w14:paraId="7C3D2D28" w14:textId="77777777" w:rsidR="00574D8C" w:rsidRDefault="00574D8C" w:rsidP="00574D8C">
      <w:pPr>
        <w:pStyle w:val="ListParagraph"/>
        <w:rPr>
          <w:rFonts w:asciiTheme="majorHAnsi" w:hAnsiTheme="majorHAnsi" w:cstheme="majorHAnsi"/>
        </w:rPr>
      </w:pPr>
    </w:p>
    <w:p w14:paraId="7C3D2D29" w14:textId="77777777" w:rsidR="00574D8C" w:rsidRDefault="00262274" w:rsidP="00574D8C">
      <w:pPr>
        <w:pStyle w:val="Heading2"/>
        <w:numPr>
          <w:ilvl w:val="0"/>
          <w:numId w:val="13"/>
        </w:numPr>
        <w:spacing w:before="0" w:beforeAutospacing="0" w:after="0" w:afterAutospacing="0"/>
        <w:rPr>
          <w:rFonts w:asciiTheme="majorHAnsi" w:hAnsiTheme="majorHAnsi" w:cstheme="majorHAnsi"/>
          <w:b w:val="0"/>
          <w:bCs w:val="0"/>
          <w:sz w:val="22"/>
          <w:szCs w:val="22"/>
        </w:rPr>
      </w:pPr>
      <w:r>
        <w:rPr>
          <w:rFonts w:asciiTheme="majorHAnsi" w:hAnsiTheme="majorHAnsi" w:cstheme="majorHAnsi"/>
          <w:b w:val="0"/>
          <w:bCs w:val="0"/>
          <w:sz w:val="22"/>
          <w:szCs w:val="22"/>
        </w:rPr>
        <w:t xml:space="preserve">The report also includes details of the proposed approach to the implementation of phase 3 of shared services, using lessons learned from phase 1 and 2 to minimise disruption to existing service delivery throughout the transition process. </w:t>
      </w:r>
    </w:p>
    <w:p w14:paraId="7C3D2D2B" w14:textId="77777777" w:rsidR="00574D8C" w:rsidRDefault="00262274" w:rsidP="00574D8C">
      <w:pPr>
        <w:pStyle w:val="Heading2"/>
        <w:rPr>
          <w:rFonts w:asciiTheme="majorHAnsi" w:hAnsiTheme="majorHAnsi" w:cstheme="majorHAnsi"/>
          <w:sz w:val="22"/>
          <w:szCs w:val="22"/>
        </w:rPr>
      </w:pPr>
      <w:r w:rsidRPr="00F21440">
        <w:rPr>
          <w:rFonts w:asciiTheme="majorHAnsi" w:hAnsiTheme="majorHAnsi" w:cstheme="majorHAnsi"/>
          <w:sz w:val="22"/>
          <w:szCs w:val="22"/>
        </w:rPr>
        <w:t xml:space="preserve">Next steps </w:t>
      </w:r>
    </w:p>
    <w:p w14:paraId="7C3D2D2C" w14:textId="77777777" w:rsidR="00574D8C" w:rsidRPr="00666301" w:rsidRDefault="00262274" w:rsidP="00574D8C">
      <w:pPr>
        <w:pStyle w:val="Heading2"/>
        <w:numPr>
          <w:ilvl w:val="0"/>
          <w:numId w:val="13"/>
        </w:numPr>
        <w:rPr>
          <w:rFonts w:asciiTheme="majorHAnsi" w:hAnsiTheme="majorHAnsi" w:cstheme="majorHAnsi"/>
          <w:b w:val="0"/>
          <w:bCs w:val="0"/>
          <w:sz w:val="22"/>
          <w:szCs w:val="22"/>
        </w:rPr>
      </w:pPr>
      <w:r>
        <w:rPr>
          <w:rFonts w:asciiTheme="majorHAnsi" w:hAnsiTheme="majorHAnsi" w:cstheme="majorHAnsi"/>
          <w:b w:val="0"/>
          <w:bCs w:val="0"/>
          <w:sz w:val="22"/>
          <w:szCs w:val="22"/>
        </w:rPr>
        <w:t xml:space="preserve">This report has previously been considered at Shared Services Joint Committee on the 27 June 2022. If approved at both Councils, the service review for Property and Assets will commence as outlined in the report. </w:t>
      </w:r>
    </w:p>
    <w:p w14:paraId="7C3D2D2E" w14:textId="77777777" w:rsidR="00574D8C" w:rsidRDefault="00262274" w:rsidP="00574D8C">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Climate change and air quality</w:t>
      </w:r>
    </w:p>
    <w:p w14:paraId="7C3D2D2F" w14:textId="77777777" w:rsidR="00574D8C" w:rsidRPr="004758E2" w:rsidRDefault="00574D8C" w:rsidP="00574D8C">
      <w:pPr>
        <w:tabs>
          <w:tab w:val="left" w:pos="567"/>
        </w:tabs>
        <w:spacing w:after="0" w:line="240" w:lineRule="auto"/>
        <w:ind w:right="-284"/>
        <w:rPr>
          <w:rFonts w:ascii="Arial" w:eastAsia="Times New Roman" w:hAnsi="Arial" w:cs="Arial"/>
          <w:lang w:eastAsia="en-GB"/>
        </w:rPr>
      </w:pPr>
    </w:p>
    <w:p w14:paraId="7C3D2D30" w14:textId="77777777" w:rsidR="00574D8C" w:rsidRPr="00574D8C" w:rsidRDefault="00262274" w:rsidP="00574D8C">
      <w:pPr>
        <w:pStyle w:val="ListParagraph"/>
        <w:numPr>
          <w:ilvl w:val="0"/>
          <w:numId w:val="13"/>
        </w:numPr>
        <w:tabs>
          <w:tab w:val="left" w:pos="567"/>
        </w:tabs>
        <w:spacing w:after="0" w:line="240" w:lineRule="auto"/>
        <w:ind w:right="-284"/>
        <w:rPr>
          <w:rFonts w:ascii="Arial" w:eastAsia="Times New Roman" w:hAnsi="Arial" w:cs="Arial"/>
          <w:lang w:eastAsia="en-GB"/>
        </w:rPr>
      </w:pPr>
      <w:r w:rsidRPr="00E06F2E">
        <w:t>The work noted in this report does not impact the climate change and sustainability targets of the Councils</w:t>
      </w:r>
      <w:r>
        <w:t>’</w:t>
      </w:r>
      <w:r w:rsidRPr="00E06F2E">
        <w:t xml:space="preserve"> Green Agenda and all environmental considerations are in place.</w:t>
      </w:r>
    </w:p>
    <w:p w14:paraId="7C3D2D31" w14:textId="77777777" w:rsidR="00574D8C" w:rsidRDefault="00574D8C" w:rsidP="00574D8C">
      <w:pPr>
        <w:tabs>
          <w:tab w:val="left" w:pos="567"/>
        </w:tabs>
        <w:spacing w:after="0" w:line="240" w:lineRule="auto"/>
        <w:ind w:right="-284"/>
        <w:rPr>
          <w:rFonts w:ascii="Arial" w:eastAsia="Times New Roman" w:hAnsi="Arial" w:cs="Arial"/>
          <w:lang w:eastAsia="en-GB"/>
        </w:rPr>
      </w:pPr>
    </w:p>
    <w:p w14:paraId="7C3D2D33" w14:textId="77777777" w:rsidR="00574D8C" w:rsidRPr="00ED4FF1" w:rsidRDefault="00262274" w:rsidP="00574D8C">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7C3D2D34" w14:textId="77777777" w:rsidR="00574D8C" w:rsidRDefault="00574D8C" w:rsidP="00574D8C">
      <w:pPr>
        <w:spacing w:after="0" w:line="240" w:lineRule="auto"/>
        <w:jc w:val="both"/>
        <w:rPr>
          <w:rFonts w:cstheme="minorHAnsi"/>
          <w:bCs/>
          <w:iCs/>
        </w:rPr>
      </w:pPr>
    </w:p>
    <w:p w14:paraId="7C3D2D35" w14:textId="77777777" w:rsidR="00574D8C" w:rsidRDefault="00262274" w:rsidP="00574D8C">
      <w:pPr>
        <w:pStyle w:val="ListParagraph"/>
        <w:numPr>
          <w:ilvl w:val="0"/>
          <w:numId w:val="13"/>
        </w:numPr>
        <w:spacing w:after="0" w:line="240" w:lineRule="auto"/>
        <w:jc w:val="both"/>
        <w:rPr>
          <w:rFonts w:cstheme="minorHAnsi"/>
          <w:bCs/>
          <w:iCs/>
        </w:rPr>
      </w:pPr>
      <w:r w:rsidRPr="00574D8C">
        <w:rPr>
          <w:rFonts w:cstheme="minorHAnsi"/>
          <w:bCs/>
          <w:iCs/>
        </w:rPr>
        <w:t xml:space="preserve">An Equality Impact Assessment (EIA) will be carried out as part of the service reviews for the shared functions. The reviews will be carried out in line with the Shared Change Policy which sets out several opportunities for engagement through informal and formal consultation and aims to obtain staff feedback from a diverse range of perspectives. </w:t>
      </w:r>
    </w:p>
    <w:p w14:paraId="7C3D2D36" w14:textId="77777777" w:rsidR="00205052" w:rsidRDefault="00205052" w:rsidP="00205052">
      <w:pPr>
        <w:pStyle w:val="ListParagraph"/>
        <w:spacing w:after="0" w:line="240" w:lineRule="auto"/>
        <w:ind w:left="360"/>
        <w:jc w:val="both"/>
        <w:rPr>
          <w:rFonts w:cstheme="minorHAnsi"/>
          <w:bCs/>
          <w:iCs/>
        </w:rPr>
      </w:pPr>
    </w:p>
    <w:p w14:paraId="7C3D2D38" w14:textId="77777777" w:rsidR="00574D8C" w:rsidRDefault="00262274" w:rsidP="00574D8C">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Risk</w:t>
      </w:r>
    </w:p>
    <w:p w14:paraId="7C3D2D39" w14:textId="77777777" w:rsidR="00574D8C" w:rsidRDefault="00574D8C" w:rsidP="00574D8C">
      <w:pPr>
        <w:spacing w:after="0"/>
      </w:pPr>
    </w:p>
    <w:p w14:paraId="7C3D2D3A" w14:textId="77777777" w:rsidR="00574D8C" w:rsidRPr="00574D8C" w:rsidRDefault="00262274" w:rsidP="00574D8C">
      <w:pPr>
        <w:pStyle w:val="ListParagraph"/>
        <w:numPr>
          <w:ilvl w:val="0"/>
          <w:numId w:val="13"/>
        </w:numPr>
        <w:spacing w:after="0"/>
        <w:rPr>
          <w:b/>
          <w:bCs/>
        </w:rPr>
      </w:pPr>
      <w:r w:rsidRPr="003458BA">
        <w:t xml:space="preserve">A full risk registered is developed for shared services and is reviewed regularly through Shared Services Monitoring Reports to Shared Services Joint Committee. </w:t>
      </w:r>
    </w:p>
    <w:p w14:paraId="7C3D2D3C" w14:textId="77777777" w:rsidR="00205052" w:rsidRDefault="00205052" w:rsidP="00574D8C">
      <w:pPr>
        <w:pStyle w:val="Heading2"/>
        <w:spacing w:before="0" w:beforeAutospacing="0" w:after="0" w:afterAutospacing="0"/>
        <w:rPr>
          <w:rFonts w:asciiTheme="majorHAnsi" w:hAnsiTheme="majorHAnsi" w:cstheme="majorHAnsi"/>
          <w:sz w:val="22"/>
          <w:szCs w:val="22"/>
        </w:rPr>
      </w:pPr>
    </w:p>
    <w:p w14:paraId="7C3D2D3D" w14:textId="77777777" w:rsidR="00574D8C" w:rsidRPr="00ED4FF1" w:rsidRDefault="00262274" w:rsidP="00574D8C">
      <w:pPr>
        <w:pStyle w:val="Heading2"/>
        <w:spacing w:before="0" w:beforeAutospacing="0" w:after="0" w:after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7C3D2D3E" w14:textId="77777777" w:rsidR="00574D8C" w:rsidRDefault="00574D8C" w:rsidP="00574D8C">
      <w:pPr>
        <w:spacing w:after="0" w:line="240" w:lineRule="auto"/>
        <w:jc w:val="both"/>
        <w:rPr>
          <w:rFonts w:cstheme="minorHAnsi"/>
          <w:bCs/>
          <w:iCs/>
        </w:rPr>
      </w:pPr>
    </w:p>
    <w:p w14:paraId="7C3D2D3F" w14:textId="77777777" w:rsidR="00574D8C" w:rsidRPr="00CD16E6" w:rsidRDefault="00262274" w:rsidP="00574D8C">
      <w:pPr>
        <w:pStyle w:val="ListParagraph"/>
        <w:numPr>
          <w:ilvl w:val="0"/>
          <w:numId w:val="13"/>
        </w:numPr>
        <w:spacing w:after="0" w:line="240" w:lineRule="auto"/>
        <w:jc w:val="both"/>
        <w:rPr>
          <w:rFonts w:cstheme="minorHAnsi"/>
          <w:bCs/>
        </w:rPr>
      </w:pPr>
      <w:r>
        <w:t xml:space="preserve">There are no financial implications at this point. Each individual change will have its own financial commentary and explanations of the outcomes. Shared Services is already well embedded within budgets and monitored on a monthly basis. Savings of around £1.7m have already been made across both Councils in previous reviews. </w:t>
      </w:r>
    </w:p>
    <w:p w14:paraId="68B6CDC4" w14:textId="77777777" w:rsidR="00262274" w:rsidRDefault="00262274" w:rsidP="00574D8C">
      <w:pPr>
        <w:pStyle w:val="Heading2"/>
        <w:spacing w:before="0" w:beforeAutospacing="0"/>
        <w:rPr>
          <w:rFonts w:asciiTheme="majorHAnsi" w:hAnsiTheme="majorHAnsi" w:cstheme="majorHAnsi"/>
          <w:sz w:val="22"/>
          <w:szCs w:val="22"/>
        </w:rPr>
      </w:pPr>
    </w:p>
    <w:p w14:paraId="6224CED7" w14:textId="77777777" w:rsidR="00262274" w:rsidRDefault="00262274">
      <w:pPr>
        <w:rPr>
          <w:rFonts w:asciiTheme="majorHAnsi" w:eastAsia="Times New Roman" w:hAnsiTheme="majorHAnsi" w:cstheme="majorHAnsi"/>
          <w:b/>
          <w:bCs/>
          <w:lang w:eastAsia="en-GB"/>
        </w:rPr>
      </w:pPr>
      <w:r>
        <w:rPr>
          <w:rFonts w:asciiTheme="majorHAnsi" w:hAnsiTheme="majorHAnsi" w:cstheme="majorHAnsi"/>
        </w:rPr>
        <w:br w:type="page"/>
      </w:r>
    </w:p>
    <w:p w14:paraId="7C3D2D41" w14:textId="4800CF7D" w:rsidR="00574D8C" w:rsidRPr="00ED4FF1" w:rsidRDefault="00262274" w:rsidP="00574D8C">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lastRenderedPageBreak/>
        <w:t>Comments of the Monitoring Officer</w:t>
      </w:r>
    </w:p>
    <w:p w14:paraId="7C3D2D42" w14:textId="77777777" w:rsidR="00574D8C" w:rsidRPr="00574D8C" w:rsidRDefault="00262274" w:rsidP="00574D8C">
      <w:pPr>
        <w:pStyle w:val="ListParagraph"/>
        <w:numPr>
          <w:ilvl w:val="0"/>
          <w:numId w:val="13"/>
        </w:numPr>
        <w:spacing w:after="0" w:line="240" w:lineRule="auto"/>
        <w:jc w:val="both"/>
        <w:rPr>
          <w:rFonts w:cstheme="minorHAnsi"/>
          <w:bCs/>
          <w:iCs/>
        </w:rPr>
      </w:pPr>
      <w:r w:rsidRPr="00574D8C">
        <w:rPr>
          <w:rFonts w:cstheme="minorHAnsi"/>
          <w:bCs/>
          <w:iCs/>
        </w:rPr>
        <w:t>There are no direct legal implications at this point. When introducing any changes the councils will follow the relevant Change Policy and adhere to good HR practices.</w:t>
      </w:r>
    </w:p>
    <w:p w14:paraId="7C3D2D43" w14:textId="77777777" w:rsidR="00574D8C" w:rsidRPr="00D1305C" w:rsidRDefault="00574D8C" w:rsidP="00574D8C">
      <w:pPr>
        <w:spacing w:after="0" w:line="240" w:lineRule="auto"/>
        <w:jc w:val="both"/>
        <w:rPr>
          <w:rFonts w:cstheme="minorHAnsi"/>
          <w:bCs/>
        </w:rPr>
      </w:pPr>
    </w:p>
    <w:p w14:paraId="7C3D2D44" w14:textId="77777777" w:rsidR="00574D8C" w:rsidRPr="00ED4FF1" w:rsidRDefault="00262274" w:rsidP="00574D8C">
      <w:pPr>
        <w:pStyle w:val="Heading2"/>
        <w:spacing w:before="0" w:beforeAutospacing="0" w:after="0" w:afterAutospacing="0"/>
        <w:rPr>
          <w:rFonts w:asciiTheme="majorHAnsi" w:hAnsiTheme="majorHAnsi" w:cstheme="majorHAnsi"/>
        </w:rPr>
      </w:pPr>
      <w:r w:rsidRPr="00ED4FF1">
        <w:rPr>
          <w:rFonts w:asciiTheme="majorHAnsi" w:hAnsiTheme="majorHAnsi" w:cstheme="majorHAnsi"/>
          <w:sz w:val="22"/>
          <w:szCs w:val="22"/>
        </w:rPr>
        <w:t xml:space="preserve">Appendices </w:t>
      </w:r>
    </w:p>
    <w:p w14:paraId="7C3D2D45" w14:textId="77777777" w:rsidR="00574D8C" w:rsidRDefault="00574D8C" w:rsidP="00574D8C">
      <w:pPr>
        <w:spacing w:after="0" w:line="240" w:lineRule="auto"/>
        <w:rPr>
          <w:rFonts w:eastAsia="Times New Roman" w:cstheme="minorHAnsi"/>
          <w:bCs/>
          <w:iCs/>
          <w:color w:val="000000" w:themeColor="text1"/>
          <w:kern w:val="36"/>
          <w:lang w:eastAsia="en-GB"/>
        </w:rPr>
      </w:pPr>
    </w:p>
    <w:p w14:paraId="7C3D2D46" w14:textId="77777777" w:rsidR="00574D8C" w:rsidRDefault="00262274" w:rsidP="00574D8C">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Pr>
          <w:rFonts w:eastAsia="Times New Roman" w:cstheme="minorHAnsi"/>
          <w:bCs/>
          <w:iCs/>
          <w:color w:val="000000" w:themeColor="text1"/>
          <w:kern w:val="36"/>
          <w:lang w:eastAsia="en-GB"/>
        </w:rPr>
        <w:t xml:space="preserve">- Shared Services Phase 3 </w:t>
      </w:r>
    </w:p>
    <w:p w14:paraId="7C3D2D47" w14:textId="77777777" w:rsidR="00574D8C" w:rsidRDefault="00262274" w:rsidP="00574D8C">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 xml:space="preserve">Appendix B- Shared Services Criteria </w:t>
      </w:r>
    </w:p>
    <w:p w14:paraId="7C3D2D48" w14:textId="77777777" w:rsidR="00574D8C" w:rsidRPr="00041717" w:rsidRDefault="00574D8C" w:rsidP="00574D8C">
      <w:pPr>
        <w:spacing w:after="0"/>
        <w:rPr>
          <w:rFonts w:eastAsia="Times New Roman" w:cstheme="minorHAnsi"/>
          <w:bCs/>
          <w:i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4084"/>
        <w:gridCol w:w="1381"/>
        <w:gridCol w:w="1125"/>
      </w:tblGrid>
      <w:tr w:rsidR="006172FD" w14:paraId="7C3D2D4D" w14:textId="77777777" w:rsidTr="00190903">
        <w:tc>
          <w:tcPr>
            <w:tcW w:w="3856" w:type="dxa"/>
            <w:shd w:val="clear" w:color="auto" w:fill="auto"/>
          </w:tcPr>
          <w:p w14:paraId="7C3D2D49" w14:textId="77777777" w:rsidR="00574D8C" w:rsidRPr="00D4431F" w:rsidRDefault="00262274" w:rsidP="00190903">
            <w:pPr>
              <w:spacing w:line="240" w:lineRule="auto"/>
              <w:jc w:val="both"/>
              <w:rPr>
                <w:rFonts w:cstheme="minorHAnsi"/>
                <w:bCs/>
              </w:rPr>
            </w:pPr>
            <w:r w:rsidRPr="00D4431F">
              <w:rPr>
                <w:rFonts w:cstheme="minorHAnsi"/>
                <w:bCs/>
              </w:rPr>
              <w:t>Report Author:</w:t>
            </w:r>
          </w:p>
        </w:tc>
        <w:tc>
          <w:tcPr>
            <w:tcW w:w="2835" w:type="dxa"/>
          </w:tcPr>
          <w:p w14:paraId="7C3D2D4A" w14:textId="77777777" w:rsidR="00574D8C" w:rsidRPr="00D4431F" w:rsidRDefault="00262274" w:rsidP="00190903">
            <w:pPr>
              <w:spacing w:line="240" w:lineRule="auto"/>
              <w:jc w:val="both"/>
              <w:rPr>
                <w:rFonts w:cstheme="minorHAnsi"/>
                <w:bCs/>
              </w:rPr>
            </w:pPr>
            <w:r w:rsidRPr="00D4431F">
              <w:rPr>
                <w:rFonts w:cstheme="minorHAnsi"/>
                <w:bCs/>
              </w:rPr>
              <w:t>Email:</w:t>
            </w:r>
          </w:p>
        </w:tc>
        <w:tc>
          <w:tcPr>
            <w:tcW w:w="1560" w:type="dxa"/>
            <w:shd w:val="clear" w:color="auto" w:fill="auto"/>
          </w:tcPr>
          <w:p w14:paraId="7C3D2D4B" w14:textId="77777777" w:rsidR="00574D8C" w:rsidRPr="00D4431F" w:rsidRDefault="00262274" w:rsidP="00190903">
            <w:pPr>
              <w:spacing w:line="240" w:lineRule="auto"/>
              <w:jc w:val="both"/>
              <w:rPr>
                <w:rFonts w:cstheme="minorHAnsi"/>
                <w:bCs/>
              </w:rPr>
            </w:pPr>
            <w:r w:rsidRPr="00D4431F">
              <w:rPr>
                <w:rFonts w:cstheme="minorHAnsi"/>
                <w:bCs/>
              </w:rPr>
              <w:t>Telephone:</w:t>
            </w:r>
          </w:p>
        </w:tc>
        <w:tc>
          <w:tcPr>
            <w:tcW w:w="1269" w:type="dxa"/>
            <w:shd w:val="clear" w:color="auto" w:fill="auto"/>
          </w:tcPr>
          <w:p w14:paraId="7C3D2D4C" w14:textId="77777777" w:rsidR="00574D8C" w:rsidRPr="00D4431F" w:rsidRDefault="00262274" w:rsidP="00190903">
            <w:pPr>
              <w:spacing w:line="240" w:lineRule="auto"/>
              <w:jc w:val="both"/>
              <w:rPr>
                <w:rFonts w:cstheme="minorHAnsi"/>
                <w:bCs/>
              </w:rPr>
            </w:pPr>
            <w:r w:rsidRPr="00D4431F">
              <w:rPr>
                <w:rFonts w:cstheme="minorHAnsi"/>
                <w:bCs/>
              </w:rPr>
              <w:t>Date:</w:t>
            </w:r>
          </w:p>
        </w:tc>
      </w:tr>
      <w:tr w:rsidR="006172FD" w14:paraId="7C3D2D53" w14:textId="77777777" w:rsidTr="00190903">
        <w:tc>
          <w:tcPr>
            <w:tcW w:w="3856" w:type="dxa"/>
            <w:shd w:val="clear" w:color="auto" w:fill="auto"/>
          </w:tcPr>
          <w:p w14:paraId="7C3D2D4E" w14:textId="77777777" w:rsidR="00574D8C" w:rsidRPr="00D4431F" w:rsidRDefault="00262274" w:rsidP="00190903">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Caroline Winstanley</w:t>
            </w:r>
            <w:r w:rsidRPr="00D4431F">
              <w:rPr>
                <w:rFonts w:cstheme="minorHAnsi"/>
                <w:bCs/>
                <w:lang w:val="en-US"/>
              </w:rPr>
              <w:fldChar w:fldCharType="end"/>
            </w:r>
            <w:r w:rsidRPr="00D4431F">
              <w:rPr>
                <w:rFonts w:cstheme="minorHAnsi"/>
                <w:bCs/>
              </w:rPr>
              <w:t xml:space="preserve"> </w:t>
            </w:r>
            <w:r>
              <w:rPr>
                <w:rFonts w:cstheme="minorHAnsi"/>
                <w:bCs/>
              </w:rPr>
              <w:t>(Transformation Coordinator)</w:t>
            </w:r>
          </w:p>
        </w:tc>
        <w:tc>
          <w:tcPr>
            <w:tcW w:w="2835" w:type="dxa"/>
          </w:tcPr>
          <w:p w14:paraId="7C3D2D4F" w14:textId="77777777" w:rsidR="00574D8C" w:rsidRDefault="00262274" w:rsidP="00190903">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caroline.winstanley@southribble.gov.uk</w:t>
            </w:r>
            <w:r>
              <w:rPr>
                <w:rFonts w:cstheme="minorHAnsi"/>
                <w:bCs/>
              </w:rPr>
              <w:fldChar w:fldCharType="end"/>
            </w:r>
          </w:p>
          <w:p w14:paraId="7C3D2D50" w14:textId="77777777" w:rsidR="00574D8C" w:rsidRPr="00D4431F" w:rsidRDefault="00574D8C" w:rsidP="00190903">
            <w:pPr>
              <w:spacing w:line="240" w:lineRule="auto"/>
              <w:jc w:val="both"/>
              <w:rPr>
                <w:rFonts w:cstheme="minorHAnsi"/>
                <w:bCs/>
              </w:rPr>
            </w:pPr>
          </w:p>
        </w:tc>
        <w:tc>
          <w:tcPr>
            <w:tcW w:w="1560" w:type="dxa"/>
            <w:shd w:val="clear" w:color="auto" w:fill="auto"/>
          </w:tcPr>
          <w:p w14:paraId="7C3D2D51" w14:textId="77777777" w:rsidR="00574D8C" w:rsidRPr="00D4431F" w:rsidRDefault="00574D8C" w:rsidP="00190903">
            <w:pPr>
              <w:spacing w:line="240" w:lineRule="auto"/>
              <w:jc w:val="both"/>
              <w:rPr>
                <w:rFonts w:cstheme="minorHAnsi"/>
                <w:bCs/>
              </w:rPr>
            </w:pPr>
          </w:p>
        </w:tc>
        <w:tc>
          <w:tcPr>
            <w:tcW w:w="1269" w:type="dxa"/>
            <w:shd w:val="clear" w:color="auto" w:fill="auto"/>
          </w:tcPr>
          <w:p w14:paraId="7C3D2D52" w14:textId="77777777" w:rsidR="00574D8C" w:rsidRPr="00D4431F" w:rsidRDefault="00262274" w:rsidP="00190903">
            <w:pPr>
              <w:spacing w:line="240" w:lineRule="auto"/>
              <w:jc w:val="both"/>
              <w:rPr>
                <w:rFonts w:cstheme="minorHAnsi"/>
                <w:bCs/>
              </w:rPr>
            </w:pPr>
            <w:r>
              <w:rPr>
                <w:rFonts w:cstheme="minorHAnsi"/>
                <w:bCs/>
              </w:rPr>
              <w:t xml:space="preserve">28.06.22 </w:t>
            </w:r>
          </w:p>
        </w:tc>
      </w:tr>
    </w:tbl>
    <w:p w14:paraId="7C3D2D54" w14:textId="77777777" w:rsidR="0025620C" w:rsidRPr="005C459D" w:rsidRDefault="0025620C">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D2D5D" w14:textId="77777777" w:rsidR="00CA1269" w:rsidRDefault="00262274">
      <w:pPr>
        <w:spacing w:after="0" w:line="240" w:lineRule="auto"/>
      </w:pPr>
      <w:r>
        <w:separator/>
      </w:r>
    </w:p>
  </w:endnote>
  <w:endnote w:type="continuationSeparator" w:id="0">
    <w:p w14:paraId="7C3D2D5F" w14:textId="77777777" w:rsidR="00CA1269" w:rsidRDefault="0026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D2D59" w14:textId="77777777" w:rsidR="00CA1269" w:rsidRDefault="00262274">
      <w:pPr>
        <w:spacing w:after="0" w:line="240" w:lineRule="auto"/>
      </w:pPr>
      <w:r>
        <w:separator/>
      </w:r>
    </w:p>
  </w:footnote>
  <w:footnote w:type="continuationSeparator" w:id="0">
    <w:p w14:paraId="7C3D2D5B" w14:textId="77777777" w:rsidR="00CA1269" w:rsidRDefault="00262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2D57" w14:textId="77777777" w:rsidR="00CF42B2" w:rsidRDefault="00CF42B2">
    <w:pPr>
      <w:pStyle w:val="Header"/>
    </w:pPr>
  </w:p>
  <w:p w14:paraId="7C3D2D58" w14:textId="77777777" w:rsidR="00CF42B2" w:rsidRDefault="00CF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CF826E92">
      <w:start w:val="1"/>
      <w:numFmt w:val="bullet"/>
      <w:lvlText w:val=""/>
      <w:lvlJc w:val="left"/>
      <w:pPr>
        <w:ind w:left="990" w:hanging="360"/>
      </w:pPr>
      <w:rPr>
        <w:rFonts w:ascii="Symbol" w:hAnsi="Symbol" w:hint="default"/>
      </w:rPr>
    </w:lvl>
    <w:lvl w:ilvl="1" w:tplc="67FCA47C" w:tentative="1">
      <w:start w:val="1"/>
      <w:numFmt w:val="bullet"/>
      <w:lvlText w:val="o"/>
      <w:lvlJc w:val="left"/>
      <w:pPr>
        <w:ind w:left="1710" w:hanging="360"/>
      </w:pPr>
      <w:rPr>
        <w:rFonts w:ascii="Courier New" w:hAnsi="Courier New" w:cs="Courier New" w:hint="default"/>
      </w:rPr>
    </w:lvl>
    <w:lvl w:ilvl="2" w:tplc="932EC1D6" w:tentative="1">
      <w:start w:val="1"/>
      <w:numFmt w:val="bullet"/>
      <w:lvlText w:val=""/>
      <w:lvlJc w:val="left"/>
      <w:pPr>
        <w:ind w:left="2430" w:hanging="360"/>
      </w:pPr>
      <w:rPr>
        <w:rFonts w:ascii="Wingdings" w:hAnsi="Wingdings" w:hint="default"/>
      </w:rPr>
    </w:lvl>
    <w:lvl w:ilvl="3" w:tplc="BE80CF6C" w:tentative="1">
      <w:start w:val="1"/>
      <w:numFmt w:val="bullet"/>
      <w:lvlText w:val=""/>
      <w:lvlJc w:val="left"/>
      <w:pPr>
        <w:ind w:left="3150" w:hanging="360"/>
      </w:pPr>
      <w:rPr>
        <w:rFonts w:ascii="Symbol" w:hAnsi="Symbol" w:hint="default"/>
      </w:rPr>
    </w:lvl>
    <w:lvl w:ilvl="4" w:tplc="1A90732A" w:tentative="1">
      <w:start w:val="1"/>
      <w:numFmt w:val="bullet"/>
      <w:lvlText w:val="o"/>
      <w:lvlJc w:val="left"/>
      <w:pPr>
        <w:ind w:left="3870" w:hanging="360"/>
      </w:pPr>
      <w:rPr>
        <w:rFonts w:ascii="Courier New" w:hAnsi="Courier New" w:cs="Courier New" w:hint="default"/>
      </w:rPr>
    </w:lvl>
    <w:lvl w:ilvl="5" w:tplc="B302E500" w:tentative="1">
      <w:start w:val="1"/>
      <w:numFmt w:val="bullet"/>
      <w:lvlText w:val=""/>
      <w:lvlJc w:val="left"/>
      <w:pPr>
        <w:ind w:left="4590" w:hanging="360"/>
      </w:pPr>
      <w:rPr>
        <w:rFonts w:ascii="Wingdings" w:hAnsi="Wingdings" w:hint="default"/>
      </w:rPr>
    </w:lvl>
    <w:lvl w:ilvl="6" w:tplc="D090C3E6" w:tentative="1">
      <w:start w:val="1"/>
      <w:numFmt w:val="bullet"/>
      <w:lvlText w:val=""/>
      <w:lvlJc w:val="left"/>
      <w:pPr>
        <w:ind w:left="5310" w:hanging="360"/>
      </w:pPr>
      <w:rPr>
        <w:rFonts w:ascii="Symbol" w:hAnsi="Symbol" w:hint="default"/>
      </w:rPr>
    </w:lvl>
    <w:lvl w:ilvl="7" w:tplc="DD3CDB5C" w:tentative="1">
      <w:start w:val="1"/>
      <w:numFmt w:val="bullet"/>
      <w:lvlText w:val="o"/>
      <w:lvlJc w:val="left"/>
      <w:pPr>
        <w:ind w:left="6030" w:hanging="360"/>
      </w:pPr>
      <w:rPr>
        <w:rFonts w:ascii="Courier New" w:hAnsi="Courier New" w:cs="Courier New" w:hint="default"/>
      </w:rPr>
    </w:lvl>
    <w:lvl w:ilvl="8" w:tplc="16ECA7BA" w:tentative="1">
      <w:start w:val="1"/>
      <w:numFmt w:val="bullet"/>
      <w:lvlText w:val=""/>
      <w:lvlJc w:val="left"/>
      <w:pPr>
        <w:ind w:left="6750" w:hanging="360"/>
      </w:pPr>
      <w:rPr>
        <w:rFonts w:ascii="Wingdings" w:hAnsi="Wingdings" w:hint="default"/>
      </w:rPr>
    </w:lvl>
  </w:abstractNum>
  <w:abstractNum w:abstractNumId="1" w15:restartNumberingAfterBreak="0">
    <w:nsid w:val="36742D5E"/>
    <w:multiLevelType w:val="hybridMultilevel"/>
    <w:tmpl w:val="67B63858"/>
    <w:lvl w:ilvl="0" w:tplc="EA846A5C">
      <w:start w:val="1"/>
      <w:numFmt w:val="lowerLetter"/>
      <w:lvlText w:val="%1)"/>
      <w:lvlJc w:val="left"/>
      <w:pPr>
        <w:ind w:left="720" w:hanging="360"/>
      </w:pPr>
      <w:rPr>
        <w:rFonts w:hint="default"/>
        <w:b w:val="0"/>
        <w:bCs w:val="0"/>
        <w:i w:val="0"/>
        <w:color w:val="auto"/>
        <w:sz w:val="22"/>
        <w:szCs w:val="22"/>
      </w:rPr>
    </w:lvl>
    <w:lvl w:ilvl="1" w:tplc="C9E87B64" w:tentative="1">
      <w:start w:val="1"/>
      <w:numFmt w:val="lowerLetter"/>
      <w:lvlText w:val="%2."/>
      <w:lvlJc w:val="left"/>
      <w:pPr>
        <w:ind w:left="1440" w:hanging="360"/>
      </w:pPr>
    </w:lvl>
    <w:lvl w:ilvl="2" w:tplc="3F8685CE" w:tentative="1">
      <w:start w:val="1"/>
      <w:numFmt w:val="lowerRoman"/>
      <w:lvlText w:val="%3."/>
      <w:lvlJc w:val="right"/>
      <w:pPr>
        <w:ind w:left="2160" w:hanging="180"/>
      </w:pPr>
    </w:lvl>
    <w:lvl w:ilvl="3" w:tplc="C574669C" w:tentative="1">
      <w:start w:val="1"/>
      <w:numFmt w:val="decimal"/>
      <w:lvlText w:val="%4."/>
      <w:lvlJc w:val="left"/>
      <w:pPr>
        <w:ind w:left="2880" w:hanging="360"/>
      </w:pPr>
    </w:lvl>
    <w:lvl w:ilvl="4" w:tplc="C8560DA6" w:tentative="1">
      <w:start w:val="1"/>
      <w:numFmt w:val="lowerLetter"/>
      <w:lvlText w:val="%5."/>
      <w:lvlJc w:val="left"/>
      <w:pPr>
        <w:ind w:left="3600" w:hanging="360"/>
      </w:pPr>
    </w:lvl>
    <w:lvl w:ilvl="5" w:tplc="DC1CACF0" w:tentative="1">
      <w:start w:val="1"/>
      <w:numFmt w:val="lowerRoman"/>
      <w:lvlText w:val="%6."/>
      <w:lvlJc w:val="right"/>
      <w:pPr>
        <w:ind w:left="4320" w:hanging="180"/>
      </w:pPr>
    </w:lvl>
    <w:lvl w:ilvl="6" w:tplc="EE524B5C" w:tentative="1">
      <w:start w:val="1"/>
      <w:numFmt w:val="decimal"/>
      <w:lvlText w:val="%7."/>
      <w:lvlJc w:val="left"/>
      <w:pPr>
        <w:ind w:left="5040" w:hanging="360"/>
      </w:pPr>
    </w:lvl>
    <w:lvl w:ilvl="7" w:tplc="5532D5AC" w:tentative="1">
      <w:start w:val="1"/>
      <w:numFmt w:val="lowerLetter"/>
      <w:lvlText w:val="%8."/>
      <w:lvlJc w:val="left"/>
      <w:pPr>
        <w:ind w:left="5760" w:hanging="360"/>
      </w:pPr>
    </w:lvl>
    <w:lvl w:ilvl="8" w:tplc="C346CB58" w:tentative="1">
      <w:start w:val="1"/>
      <w:numFmt w:val="lowerRoman"/>
      <w:lvlText w:val="%9."/>
      <w:lvlJc w:val="right"/>
      <w:pPr>
        <w:ind w:left="6480" w:hanging="180"/>
      </w:pPr>
    </w:lvl>
  </w:abstractNum>
  <w:abstractNum w:abstractNumId="2" w15:restartNumberingAfterBreak="0">
    <w:nsid w:val="3B0324D4"/>
    <w:multiLevelType w:val="hybridMultilevel"/>
    <w:tmpl w:val="0CE2B5E6"/>
    <w:lvl w:ilvl="0" w:tplc="5D48F17C">
      <w:start w:val="1"/>
      <w:numFmt w:val="bullet"/>
      <w:lvlText w:val=""/>
      <w:lvlJc w:val="left"/>
      <w:pPr>
        <w:ind w:left="720" w:hanging="360"/>
      </w:pPr>
      <w:rPr>
        <w:rFonts w:ascii="Symbol" w:hAnsi="Symbol" w:hint="default"/>
        <w:color w:val="7FC444"/>
      </w:rPr>
    </w:lvl>
    <w:lvl w:ilvl="1" w:tplc="BBBE2244" w:tentative="1">
      <w:start w:val="1"/>
      <w:numFmt w:val="bullet"/>
      <w:lvlText w:val="o"/>
      <w:lvlJc w:val="left"/>
      <w:pPr>
        <w:ind w:left="1800" w:hanging="360"/>
      </w:pPr>
      <w:rPr>
        <w:rFonts w:ascii="Courier New" w:hAnsi="Courier New" w:cs="Courier New" w:hint="default"/>
      </w:rPr>
    </w:lvl>
    <w:lvl w:ilvl="2" w:tplc="FC72608E" w:tentative="1">
      <w:start w:val="1"/>
      <w:numFmt w:val="bullet"/>
      <w:lvlText w:val=""/>
      <w:lvlJc w:val="left"/>
      <w:pPr>
        <w:ind w:left="2520" w:hanging="360"/>
      </w:pPr>
      <w:rPr>
        <w:rFonts w:ascii="Wingdings" w:hAnsi="Wingdings" w:hint="default"/>
      </w:rPr>
    </w:lvl>
    <w:lvl w:ilvl="3" w:tplc="A34059D8" w:tentative="1">
      <w:start w:val="1"/>
      <w:numFmt w:val="bullet"/>
      <w:lvlText w:val=""/>
      <w:lvlJc w:val="left"/>
      <w:pPr>
        <w:ind w:left="3240" w:hanging="360"/>
      </w:pPr>
      <w:rPr>
        <w:rFonts w:ascii="Symbol" w:hAnsi="Symbol" w:hint="default"/>
      </w:rPr>
    </w:lvl>
    <w:lvl w:ilvl="4" w:tplc="1D885A36" w:tentative="1">
      <w:start w:val="1"/>
      <w:numFmt w:val="bullet"/>
      <w:lvlText w:val="o"/>
      <w:lvlJc w:val="left"/>
      <w:pPr>
        <w:ind w:left="3960" w:hanging="360"/>
      </w:pPr>
      <w:rPr>
        <w:rFonts w:ascii="Courier New" w:hAnsi="Courier New" w:cs="Courier New" w:hint="default"/>
      </w:rPr>
    </w:lvl>
    <w:lvl w:ilvl="5" w:tplc="36F254EE" w:tentative="1">
      <w:start w:val="1"/>
      <w:numFmt w:val="bullet"/>
      <w:lvlText w:val=""/>
      <w:lvlJc w:val="left"/>
      <w:pPr>
        <w:ind w:left="4680" w:hanging="360"/>
      </w:pPr>
      <w:rPr>
        <w:rFonts w:ascii="Wingdings" w:hAnsi="Wingdings" w:hint="default"/>
      </w:rPr>
    </w:lvl>
    <w:lvl w:ilvl="6" w:tplc="AC0821F8" w:tentative="1">
      <w:start w:val="1"/>
      <w:numFmt w:val="bullet"/>
      <w:lvlText w:val=""/>
      <w:lvlJc w:val="left"/>
      <w:pPr>
        <w:ind w:left="5400" w:hanging="360"/>
      </w:pPr>
      <w:rPr>
        <w:rFonts w:ascii="Symbol" w:hAnsi="Symbol" w:hint="default"/>
      </w:rPr>
    </w:lvl>
    <w:lvl w:ilvl="7" w:tplc="76FE81AA" w:tentative="1">
      <w:start w:val="1"/>
      <w:numFmt w:val="bullet"/>
      <w:lvlText w:val="o"/>
      <w:lvlJc w:val="left"/>
      <w:pPr>
        <w:ind w:left="6120" w:hanging="360"/>
      </w:pPr>
      <w:rPr>
        <w:rFonts w:ascii="Courier New" w:hAnsi="Courier New" w:cs="Courier New" w:hint="default"/>
      </w:rPr>
    </w:lvl>
    <w:lvl w:ilvl="8" w:tplc="B5564AE6" w:tentative="1">
      <w:start w:val="1"/>
      <w:numFmt w:val="bullet"/>
      <w:lvlText w:val=""/>
      <w:lvlJc w:val="left"/>
      <w:pPr>
        <w:ind w:left="6840" w:hanging="360"/>
      </w:pPr>
      <w:rPr>
        <w:rFonts w:ascii="Wingdings" w:hAnsi="Wingdings" w:hint="default"/>
      </w:rPr>
    </w:lvl>
  </w:abstractNum>
  <w:abstractNum w:abstractNumId="3" w15:restartNumberingAfterBreak="0">
    <w:nsid w:val="3D4846D2"/>
    <w:multiLevelType w:val="hybridMultilevel"/>
    <w:tmpl w:val="85A469FC"/>
    <w:lvl w:ilvl="0" w:tplc="B98E02FC">
      <w:start w:val="1"/>
      <w:numFmt w:val="decimal"/>
      <w:lvlText w:val="%1."/>
      <w:lvlJc w:val="left"/>
      <w:pPr>
        <w:ind w:left="720" w:hanging="360"/>
      </w:pPr>
      <w:rPr>
        <w:rFonts w:hint="default"/>
        <w:i/>
      </w:rPr>
    </w:lvl>
    <w:lvl w:ilvl="1" w:tplc="CAFA7CDE" w:tentative="1">
      <w:start w:val="1"/>
      <w:numFmt w:val="lowerLetter"/>
      <w:lvlText w:val="%2."/>
      <w:lvlJc w:val="left"/>
      <w:pPr>
        <w:ind w:left="1440" w:hanging="360"/>
      </w:pPr>
    </w:lvl>
    <w:lvl w:ilvl="2" w:tplc="B24826A2" w:tentative="1">
      <w:start w:val="1"/>
      <w:numFmt w:val="lowerRoman"/>
      <w:lvlText w:val="%3."/>
      <w:lvlJc w:val="right"/>
      <w:pPr>
        <w:ind w:left="2160" w:hanging="180"/>
      </w:pPr>
    </w:lvl>
    <w:lvl w:ilvl="3" w:tplc="6D04B55A" w:tentative="1">
      <w:start w:val="1"/>
      <w:numFmt w:val="decimal"/>
      <w:lvlText w:val="%4."/>
      <w:lvlJc w:val="left"/>
      <w:pPr>
        <w:ind w:left="2880" w:hanging="360"/>
      </w:pPr>
    </w:lvl>
    <w:lvl w:ilvl="4" w:tplc="CD9A0116" w:tentative="1">
      <w:start w:val="1"/>
      <w:numFmt w:val="lowerLetter"/>
      <w:lvlText w:val="%5."/>
      <w:lvlJc w:val="left"/>
      <w:pPr>
        <w:ind w:left="3600" w:hanging="360"/>
      </w:pPr>
    </w:lvl>
    <w:lvl w:ilvl="5" w:tplc="F4447E78" w:tentative="1">
      <w:start w:val="1"/>
      <w:numFmt w:val="lowerRoman"/>
      <w:lvlText w:val="%6."/>
      <w:lvlJc w:val="right"/>
      <w:pPr>
        <w:ind w:left="4320" w:hanging="180"/>
      </w:pPr>
    </w:lvl>
    <w:lvl w:ilvl="6" w:tplc="2C866254" w:tentative="1">
      <w:start w:val="1"/>
      <w:numFmt w:val="decimal"/>
      <w:lvlText w:val="%7."/>
      <w:lvlJc w:val="left"/>
      <w:pPr>
        <w:ind w:left="5040" w:hanging="360"/>
      </w:pPr>
    </w:lvl>
    <w:lvl w:ilvl="7" w:tplc="CB52BAA0" w:tentative="1">
      <w:start w:val="1"/>
      <w:numFmt w:val="lowerLetter"/>
      <w:lvlText w:val="%8."/>
      <w:lvlJc w:val="left"/>
      <w:pPr>
        <w:ind w:left="5760" w:hanging="360"/>
      </w:pPr>
    </w:lvl>
    <w:lvl w:ilvl="8" w:tplc="0EECCC40" w:tentative="1">
      <w:start w:val="1"/>
      <w:numFmt w:val="lowerRoman"/>
      <w:lvlText w:val="%9."/>
      <w:lvlJc w:val="right"/>
      <w:pPr>
        <w:ind w:left="6480" w:hanging="180"/>
      </w:pPr>
    </w:lvl>
  </w:abstractNum>
  <w:abstractNum w:abstractNumId="4" w15:restartNumberingAfterBreak="0">
    <w:nsid w:val="49AB564F"/>
    <w:multiLevelType w:val="hybridMultilevel"/>
    <w:tmpl w:val="C05C2122"/>
    <w:lvl w:ilvl="0" w:tplc="314211F0">
      <w:start w:val="1"/>
      <w:numFmt w:val="lowerLetter"/>
      <w:lvlText w:val="%1)"/>
      <w:lvlJc w:val="left"/>
      <w:pPr>
        <w:ind w:left="720" w:hanging="360"/>
      </w:pPr>
      <w:rPr>
        <w:rFonts w:hint="default"/>
      </w:rPr>
    </w:lvl>
    <w:lvl w:ilvl="1" w:tplc="846A57C8" w:tentative="1">
      <w:start w:val="1"/>
      <w:numFmt w:val="lowerLetter"/>
      <w:lvlText w:val="%2."/>
      <w:lvlJc w:val="left"/>
      <w:pPr>
        <w:ind w:left="1440" w:hanging="360"/>
      </w:pPr>
    </w:lvl>
    <w:lvl w:ilvl="2" w:tplc="F82A2C6A" w:tentative="1">
      <w:start w:val="1"/>
      <w:numFmt w:val="lowerRoman"/>
      <w:lvlText w:val="%3."/>
      <w:lvlJc w:val="right"/>
      <w:pPr>
        <w:ind w:left="2160" w:hanging="180"/>
      </w:pPr>
    </w:lvl>
    <w:lvl w:ilvl="3" w:tplc="5914ED32" w:tentative="1">
      <w:start w:val="1"/>
      <w:numFmt w:val="decimal"/>
      <w:lvlText w:val="%4."/>
      <w:lvlJc w:val="left"/>
      <w:pPr>
        <w:ind w:left="2880" w:hanging="360"/>
      </w:pPr>
    </w:lvl>
    <w:lvl w:ilvl="4" w:tplc="2E70EB56" w:tentative="1">
      <w:start w:val="1"/>
      <w:numFmt w:val="lowerLetter"/>
      <w:lvlText w:val="%5."/>
      <w:lvlJc w:val="left"/>
      <w:pPr>
        <w:ind w:left="3600" w:hanging="360"/>
      </w:pPr>
    </w:lvl>
    <w:lvl w:ilvl="5" w:tplc="FB3CD76E" w:tentative="1">
      <w:start w:val="1"/>
      <w:numFmt w:val="lowerRoman"/>
      <w:lvlText w:val="%6."/>
      <w:lvlJc w:val="right"/>
      <w:pPr>
        <w:ind w:left="4320" w:hanging="180"/>
      </w:pPr>
    </w:lvl>
    <w:lvl w:ilvl="6" w:tplc="1CEA8F8C" w:tentative="1">
      <w:start w:val="1"/>
      <w:numFmt w:val="decimal"/>
      <w:lvlText w:val="%7."/>
      <w:lvlJc w:val="left"/>
      <w:pPr>
        <w:ind w:left="5040" w:hanging="360"/>
      </w:pPr>
    </w:lvl>
    <w:lvl w:ilvl="7" w:tplc="501804F4" w:tentative="1">
      <w:start w:val="1"/>
      <w:numFmt w:val="lowerLetter"/>
      <w:lvlText w:val="%8."/>
      <w:lvlJc w:val="left"/>
      <w:pPr>
        <w:ind w:left="5760" w:hanging="360"/>
      </w:pPr>
    </w:lvl>
    <w:lvl w:ilvl="8" w:tplc="72EE987A" w:tentative="1">
      <w:start w:val="1"/>
      <w:numFmt w:val="lowerRoman"/>
      <w:lvlText w:val="%9."/>
      <w:lvlJc w:val="right"/>
      <w:pPr>
        <w:ind w:left="6480" w:hanging="180"/>
      </w:pPr>
    </w:lvl>
  </w:abstractNum>
  <w:abstractNum w:abstractNumId="5" w15:restartNumberingAfterBreak="0">
    <w:nsid w:val="52F41C0B"/>
    <w:multiLevelType w:val="hybridMultilevel"/>
    <w:tmpl w:val="14881338"/>
    <w:lvl w:ilvl="0" w:tplc="59903E6E">
      <w:start w:val="1"/>
      <w:numFmt w:val="bullet"/>
      <w:lvlText w:val=""/>
      <w:lvlJc w:val="left"/>
      <w:pPr>
        <w:ind w:left="720" w:hanging="360"/>
      </w:pPr>
      <w:rPr>
        <w:rFonts w:ascii="Symbol" w:hAnsi="Symbol" w:hint="default"/>
      </w:rPr>
    </w:lvl>
    <w:lvl w:ilvl="1" w:tplc="9290212C">
      <w:start w:val="1"/>
      <w:numFmt w:val="bullet"/>
      <w:lvlText w:val="o"/>
      <w:lvlJc w:val="left"/>
      <w:pPr>
        <w:ind w:left="1440" w:hanging="360"/>
      </w:pPr>
      <w:rPr>
        <w:rFonts w:ascii="Courier New" w:hAnsi="Courier New" w:cs="Courier New" w:hint="default"/>
      </w:rPr>
    </w:lvl>
    <w:lvl w:ilvl="2" w:tplc="014652E0">
      <w:start w:val="1"/>
      <w:numFmt w:val="bullet"/>
      <w:lvlText w:val=""/>
      <w:lvlJc w:val="left"/>
      <w:pPr>
        <w:ind w:left="2160" w:hanging="360"/>
      </w:pPr>
      <w:rPr>
        <w:rFonts w:ascii="Wingdings" w:hAnsi="Wingdings" w:hint="default"/>
      </w:rPr>
    </w:lvl>
    <w:lvl w:ilvl="3" w:tplc="E7265220">
      <w:start w:val="1"/>
      <w:numFmt w:val="bullet"/>
      <w:lvlText w:val=""/>
      <w:lvlJc w:val="left"/>
      <w:pPr>
        <w:ind w:left="2880" w:hanging="360"/>
      </w:pPr>
      <w:rPr>
        <w:rFonts w:ascii="Symbol" w:hAnsi="Symbol" w:hint="default"/>
      </w:rPr>
    </w:lvl>
    <w:lvl w:ilvl="4" w:tplc="07AA5548">
      <w:start w:val="1"/>
      <w:numFmt w:val="bullet"/>
      <w:lvlText w:val="o"/>
      <w:lvlJc w:val="left"/>
      <w:pPr>
        <w:ind w:left="3600" w:hanging="360"/>
      </w:pPr>
      <w:rPr>
        <w:rFonts w:ascii="Courier New" w:hAnsi="Courier New" w:cs="Courier New" w:hint="default"/>
      </w:rPr>
    </w:lvl>
    <w:lvl w:ilvl="5" w:tplc="159C4A7E">
      <w:start w:val="1"/>
      <w:numFmt w:val="bullet"/>
      <w:lvlText w:val=""/>
      <w:lvlJc w:val="left"/>
      <w:pPr>
        <w:ind w:left="4320" w:hanging="360"/>
      </w:pPr>
      <w:rPr>
        <w:rFonts w:ascii="Wingdings" w:hAnsi="Wingdings" w:hint="default"/>
      </w:rPr>
    </w:lvl>
    <w:lvl w:ilvl="6" w:tplc="23D89CCE">
      <w:start w:val="1"/>
      <w:numFmt w:val="bullet"/>
      <w:lvlText w:val=""/>
      <w:lvlJc w:val="left"/>
      <w:pPr>
        <w:ind w:left="5040" w:hanging="360"/>
      </w:pPr>
      <w:rPr>
        <w:rFonts w:ascii="Symbol" w:hAnsi="Symbol" w:hint="default"/>
      </w:rPr>
    </w:lvl>
    <w:lvl w:ilvl="7" w:tplc="F998C3F0">
      <w:start w:val="1"/>
      <w:numFmt w:val="bullet"/>
      <w:lvlText w:val="o"/>
      <w:lvlJc w:val="left"/>
      <w:pPr>
        <w:ind w:left="5760" w:hanging="360"/>
      </w:pPr>
      <w:rPr>
        <w:rFonts w:ascii="Courier New" w:hAnsi="Courier New" w:cs="Courier New" w:hint="default"/>
      </w:rPr>
    </w:lvl>
    <w:lvl w:ilvl="8" w:tplc="7FB48B24">
      <w:start w:val="1"/>
      <w:numFmt w:val="bullet"/>
      <w:lvlText w:val=""/>
      <w:lvlJc w:val="left"/>
      <w:pPr>
        <w:ind w:left="6480" w:hanging="360"/>
      </w:pPr>
      <w:rPr>
        <w:rFonts w:ascii="Wingdings" w:hAnsi="Wingdings" w:hint="default"/>
      </w:rPr>
    </w:lvl>
  </w:abstractNum>
  <w:abstractNum w:abstractNumId="6" w15:restartNumberingAfterBreak="0">
    <w:nsid w:val="53EC42E2"/>
    <w:multiLevelType w:val="hybridMultilevel"/>
    <w:tmpl w:val="37ECB20A"/>
    <w:lvl w:ilvl="0" w:tplc="392C96FC">
      <w:start w:val="1"/>
      <w:numFmt w:val="bullet"/>
      <w:lvlText w:val=""/>
      <w:lvlJc w:val="left"/>
      <w:pPr>
        <w:ind w:left="720" w:hanging="360"/>
      </w:pPr>
      <w:rPr>
        <w:rFonts w:ascii="Symbol" w:hAnsi="Symbol" w:hint="default"/>
        <w:color w:val="auto"/>
      </w:rPr>
    </w:lvl>
    <w:lvl w:ilvl="1" w:tplc="B5306192" w:tentative="1">
      <w:start w:val="1"/>
      <w:numFmt w:val="bullet"/>
      <w:lvlText w:val="o"/>
      <w:lvlJc w:val="left"/>
      <w:pPr>
        <w:ind w:left="1440" w:hanging="360"/>
      </w:pPr>
      <w:rPr>
        <w:rFonts w:ascii="Courier New" w:hAnsi="Courier New" w:cs="Courier New" w:hint="default"/>
      </w:rPr>
    </w:lvl>
    <w:lvl w:ilvl="2" w:tplc="73F6014E" w:tentative="1">
      <w:start w:val="1"/>
      <w:numFmt w:val="bullet"/>
      <w:lvlText w:val=""/>
      <w:lvlJc w:val="left"/>
      <w:pPr>
        <w:ind w:left="2160" w:hanging="360"/>
      </w:pPr>
      <w:rPr>
        <w:rFonts w:ascii="Wingdings" w:hAnsi="Wingdings" w:hint="default"/>
      </w:rPr>
    </w:lvl>
    <w:lvl w:ilvl="3" w:tplc="576882F4" w:tentative="1">
      <w:start w:val="1"/>
      <w:numFmt w:val="bullet"/>
      <w:lvlText w:val=""/>
      <w:lvlJc w:val="left"/>
      <w:pPr>
        <w:ind w:left="2880" w:hanging="360"/>
      </w:pPr>
      <w:rPr>
        <w:rFonts w:ascii="Symbol" w:hAnsi="Symbol" w:hint="default"/>
      </w:rPr>
    </w:lvl>
    <w:lvl w:ilvl="4" w:tplc="2DCC6F4E" w:tentative="1">
      <w:start w:val="1"/>
      <w:numFmt w:val="bullet"/>
      <w:lvlText w:val="o"/>
      <w:lvlJc w:val="left"/>
      <w:pPr>
        <w:ind w:left="3600" w:hanging="360"/>
      </w:pPr>
      <w:rPr>
        <w:rFonts w:ascii="Courier New" w:hAnsi="Courier New" w:cs="Courier New" w:hint="default"/>
      </w:rPr>
    </w:lvl>
    <w:lvl w:ilvl="5" w:tplc="A148E504" w:tentative="1">
      <w:start w:val="1"/>
      <w:numFmt w:val="bullet"/>
      <w:lvlText w:val=""/>
      <w:lvlJc w:val="left"/>
      <w:pPr>
        <w:ind w:left="4320" w:hanging="360"/>
      </w:pPr>
      <w:rPr>
        <w:rFonts w:ascii="Wingdings" w:hAnsi="Wingdings" w:hint="default"/>
      </w:rPr>
    </w:lvl>
    <w:lvl w:ilvl="6" w:tplc="7B3885A2" w:tentative="1">
      <w:start w:val="1"/>
      <w:numFmt w:val="bullet"/>
      <w:lvlText w:val=""/>
      <w:lvlJc w:val="left"/>
      <w:pPr>
        <w:ind w:left="5040" w:hanging="360"/>
      </w:pPr>
      <w:rPr>
        <w:rFonts w:ascii="Symbol" w:hAnsi="Symbol" w:hint="default"/>
      </w:rPr>
    </w:lvl>
    <w:lvl w:ilvl="7" w:tplc="39DE5F1C" w:tentative="1">
      <w:start w:val="1"/>
      <w:numFmt w:val="bullet"/>
      <w:lvlText w:val="o"/>
      <w:lvlJc w:val="left"/>
      <w:pPr>
        <w:ind w:left="5760" w:hanging="360"/>
      </w:pPr>
      <w:rPr>
        <w:rFonts w:ascii="Courier New" w:hAnsi="Courier New" w:cs="Courier New" w:hint="default"/>
      </w:rPr>
    </w:lvl>
    <w:lvl w:ilvl="8" w:tplc="11904580" w:tentative="1">
      <w:start w:val="1"/>
      <w:numFmt w:val="bullet"/>
      <w:lvlText w:val=""/>
      <w:lvlJc w:val="left"/>
      <w:pPr>
        <w:ind w:left="6480" w:hanging="360"/>
      </w:pPr>
      <w:rPr>
        <w:rFonts w:ascii="Wingdings" w:hAnsi="Wingdings" w:hint="default"/>
      </w:rPr>
    </w:lvl>
  </w:abstractNum>
  <w:abstractNum w:abstractNumId="7" w15:restartNumberingAfterBreak="0">
    <w:nsid w:val="597811DD"/>
    <w:multiLevelType w:val="hybridMultilevel"/>
    <w:tmpl w:val="FA5C2D58"/>
    <w:lvl w:ilvl="0" w:tplc="65A60E98">
      <w:start w:val="1"/>
      <w:numFmt w:val="decimal"/>
      <w:lvlText w:val="%1."/>
      <w:lvlJc w:val="left"/>
      <w:pPr>
        <w:ind w:left="720" w:hanging="360"/>
      </w:pPr>
    </w:lvl>
    <w:lvl w:ilvl="1" w:tplc="625E37FA" w:tentative="1">
      <w:start w:val="1"/>
      <w:numFmt w:val="lowerLetter"/>
      <w:lvlText w:val="%2."/>
      <w:lvlJc w:val="left"/>
      <w:pPr>
        <w:ind w:left="1440" w:hanging="360"/>
      </w:pPr>
    </w:lvl>
    <w:lvl w:ilvl="2" w:tplc="BD4EC892" w:tentative="1">
      <w:start w:val="1"/>
      <w:numFmt w:val="lowerRoman"/>
      <w:lvlText w:val="%3."/>
      <w:lvlJc w:val="right"/>
      <w:pPr>
        <w:ind w:left="2160" w:hanging="180"/>
      </w:pPr>
    </w:lvl>
    <w:lvl w:ilvl="3" w:tplc="17A0AB56" w:tentative="1">
      <w:start w:val="1"/>
      <w:numFmt w:val="decimal"/>
      <w:lvlText w:val="%4."/>
      <w:lvlJc w:val="left"/>
      <w:pPr>
        <w:ind w:left="2880" w:hanging="360"/>
      </w:pPr>
    </w:lvl>
    <w:lvl w:ilvl="4" w:tplc="7CD0B8FA" w:tentative="1">
      <w:start w:val="1"/>
      <w:numFmt w:val="lowerLetter"/>
      <w:lvlText w:val="%5."/>
      <w:lvlJc w:val="left"/>
      <w:pPr>
        <w:ind w:left="3600" w:hanging="360"/>
      </w:pPr>
    </w:lvl>
    <w:lvl w:ilvl="5" w:tplc="051683CC" w:tentative="1">
      <w:start w:val="1"/>
      <w:numFmt w:val="lowerRoman"/>
      <w:lvlText w:val="%6."/>
      <w:lvlJc w:val="right"/>
      <w:pPr>
        <w:ind w:left="4320" w:hanging="180"/>
      </w:pPr>
    </w:lvl>
    <w:lvl w:ilvl="6" w:tplc="9412EB76" w:tentative="1">
      <w:start w:val="1"/>
      <w:numFmt w:val="decimal"/>
      <w:lvlText w:val="%7."/>
      <w:lvlJc w:val="left"/>
      <w:pPr>
        <w:ind w:left="5040" w:hanging="360"/>
      </w:pPr>
    </w:lvl>
    <w:lvl w:ilvl="7" w:tplc="96D6F758" w:tentative="1">
      <w:start w:val="1"/>
      <w:numFmt w:val="lowerLetter"/>
      <w:lvlText w:val="%8."/>
      <w:lvlJc w:val="left"/>
      <w:pPr>
        <w:ind w:left="5760" w:hanging="360"/>
      </w:pPr>
    </w:lvl>
    <w:lvl w:ilvl="8" w:tplc="9D22B0DE" w:tentative="1">
      <w:start w:val="1"/>
      <w:numFmt w:val="lowerRoman"/>
      <w:lvlText w:val="%9."/>
      <w:lvlJc w:val="right"/>
      <w:pPr>
        <w:ind w:left="6480" w:hanging="180"/>
      </w:pPr>
    </w:lvl>
  </w:abstractNum>
  <w:abstractNum w:abstractNumId="8" w15:restartNumberingAfterBreak="0">
    <w:nsid w:val="5C4D2CDE"/>
    <w:multiLevelType w:val="hybridMultilevel"/>
    <w:tmpl w:val="5B6827D0"/>
    <w:lvl w:ilvl="0" w:tplc="661EF504">
      <w:start w:val="1"/>
      <w:numFmt w:val="bullet"/>
      <w:lvlText w:val=""/>
      <w:lvlJc w:val="left"/>
      <w:pPr>
        <w:ind w:left="720" w:hanging="360"/>
      </w:pPr>
      <w:rPr>
        <w:rFonts w:ascii="Symbol" w:hAnsi="Symbol" w:hint="default"/>
        <w:color w:val="7FC444"/>
      </w:rPr>
    </w:lvl>
    <w:lvl w:ilvl="1" w:tplc="1FC8B58A" w:tentative="1">
      <w:start w:val="1"/>
      <w:numFmt w:val="bullet"/>
      <w:lvlText w:val="o"/>
      <w:lvlJc w:val="left"/>
      <w:pPr>
        <w:ind w:left="1440" w:hanging="360"/>
      </w:pPr>
      <w:rPr>
        <w:rFonts w:ascii="Courier New" w:hAnsi="Courier New" w:cs="Courier New" w:hint="default"/>
      </w:rPr>
    </w:lvl>
    <w:lvl w:ilvl="2" w:tplc="E04AFD74" w:tentative="1">
      <w:start w:val="1"/>
      <w:numFmt w:val="bullet"/>
      <w:lvlText w:val=""/>
      <w:lvlJc w:val="left"/>
      <w:pPr>
        <w:ind w:left="2160" w:hanging="360"/>
      </w:pPr>
      <w:rPr>
        <w:rFonts w:ascii="Wingdings" w:hAnsi="Wingdings" w:hint="default"/>
      </w:rPr>
    </w:lvl>
    <w:lvl w:ilvl="3" w:tplc="D7DA5584" w:tentative="1">
      <w:start w:val="1"/>
      <w:numFmt w:val="bullet"/>
      <w:lvlText w:val=""/>
      <w:lvlJc w:val="left"/>
      <w:pPr>
        <w:ind w:left="2880" w:hanging="360"/>
      </w:pPr>
      <w:rPr>
        <w:rFonts w:ascii="Symbol" w:hAnsi="Symbol" w:hint="default"/>
      </w:rPr>
    </w:lvl>
    <w:lvl w:ilvl="4" w:tplc="29A02DB6" w:tentative="1">
      <w:start w:val="1"/>
      <w:numFmt w:val="bullet"/>
      <w:lvlText w:val="o"/>
      <w:lvlJc w:val="left"/>
      <w:pPr>
        <w:ind w:left="3600" w:hanging="360"/>
      </w:pPr>
      <w:rPr>
        <w:rFonts w:ascii="Courier New" w:hAnsi="Courier New" w:cs="Courier New" w:hint="default"/>
      </w:rPr>
    </w:lvl>
    <w:lvl w:ilvl="5" w:tplc="E38AC65A" w:tentative="1">
      <w:start w:val="1"/>
      <w:numFmt w:val="bullet"/>
      <w:lvlText w:val=""/>
      <w:lvlJc w:val="left"/>
      <w:pPr>
        <w:ind w:left="4320" w:hanging="360"/>
      </w:pPr>
      <w:rPr>
        <w:rFonts w:ascii="Wingdings" w:hAnsi="Wingdings" w:hint="default"/>
      </w:rPr>
    </w:lvl>
    <w:lvl w:ilvl="6" w:tplc="E9F602F0" w:tentative="1">
      <w:start w:val="1"/>
      <w:numFmt w:val="bullet"/>
      <w:lvlText w:val=""/>
      <w:lvlJc w:val="left"/>
      <w:pPr>
        <w:ind w:left="5040" w:hanging="360"/>
      </w:pPr>
      <w:rPr>
        <w:rFonts w:ascii="Symbol" w:hAnsi="Symbol" w:hint="default"/>
      </w:rPr>
    </w:lvl>
    <w:lvl w:ilvl="7" w:tplc="335A53E0" w:tentative="1">
      <w:start w:val="1"/>
      <w:numFmt w:val="bullet"/>
      <w:lvlText w:val="o"/>
      <w:lvlJc w:val="left"/>
      <w:pPr>
        <w:ind w:left="5760" w:hanging="360"/>
      </w:pPr>
      <w:rPr>
        <w:rFonts w:ascii="Courier New" w:hAnsi="Courier New" w:cs="Courier New" w:hint="default"/>
      </w:rPr>
    </w:lvl>
    <w:lvl w:ilvl="8" w:tplc="4D460E90" w:tentative="1">
      <w:start w:val="1"/>
      <w:numFmt w:val="bullet"/>
      <w:lvlText w:val=""/>
      <w:lvlJc w:val="left"/>
      <w:pPr>
        <w:ind w:left="6480" w:hanging="360"/>
      </w:pPr>
      <w:rPr>
        <w:rFonts w:ascii="Wingdings" w:hAnsi="Wingdings" w:hint="default"/>
      </w:rPr>
    </w:lvl>
  </w:abstractNum>
  <w:abstractNum w:abstractNumId="9" w15:restartNumberingAfterBreak="0">
    <w:nsid w:val="5EBF00E5"/>
    <w:multiLevelType w:val="hybridMultilevel"/>
    <w:tmpl w:val="D636561A"/>
    <w:lvl w:ilvl="0" w:tplc="7174EBCC">
      <w:start w:val="1"/>
      <w:numFmt w:val="decimal"/>
      <w:lvlText w:val="%1."/>
      <w:lvlJc w:val="left"/>
      <w:pPr>
        <w:ind w:left="360" w:hanging="360"/>
      </w:pPr>
      <w:rPr>
        <w:rFonts w:ascii="Arial" w:hAnsi="Arial" w:hint="default"/>
        <w:b w:val="0"/>
        <w:bCs w:val="0"/>
        <w:i w:val="0"/>
        <w:color w:val="auto"/>
        <w:sz w:val="22"/>
        <w:szCs w:val="22"/>
      </w:rPr>
    </w:lvl>
    <w:lvl w:ilvl="1" w:tplc="809E9686" w:tentative="1">
      <w:start w:val="1"/>
      <w:numFmt w:val="lowerLetter"/>
      <w:lvlText w:val="%2."/>
      <w:lvlJc w:val="left"/>
      <w:pPr>
        <w:ind w:left="1080" w:hanging="360"/>
      </w:pPr>
    </w:lvl>
    <w:lvl w:ilvl="2" w:tplc="FC8C5450" w:tentative="1">
      <w:start w:val="1"/>
      <w:numFmt w:val="lowerRoman"/>
      <w:lvlText w:val="%3."/>
      <w:lvlJc w:val="right"/>
      <w:pPr>
        <w:ind w:left="1800" w:hanging="180"/>
      </w:pPr>
    </w:lvl>
    <w:lvl w:ilvl="3" w:tplc="D4F07CEE" w:tentative="1">
      <w:start w:val="1"/>
      <w:numFmt w:val="decimal"/>
      <w:lvlText w:val="%4."/>
      <w:lvlJc w:val="left"/>
      <w:pPr>
        <w:ind w:left="2520" w:hanging="360"/>
      </w:pPr>
    </w:lvl>
    <w:lvl w:ilvl="4" w:tplc="576E998E" w:tentative="1">
      <w:start w:val="1"/>
      <w:numFmt w:val="lowerLetter"/>
      <w:lvlText w:val="%5."/>
      <w:lvlJc w:val="left"/>
      <w:pPr>
        <w:ind w:left="3240" w:hanging="360"/>
      </w:pPr>
    </w:lvl>
    <w:lvl w:ilvl="5" w:tplc="5F90B03E" w:tentative="1">
      <w:start w:val="1"/>
      <w:numFmt w:val="lowerRoman"/>
      <w:lvlText w:val="%6."/>
      <w:lvlJc w:val="right"/>
      <w:pPr>
        <w:ind w:left="3960" w:hanging="180"/>
      </w:pPr>
    </w:lvl>
    <w:lvl w:ilvl="6" w:tplc="D7DA884A" w:tentative="1">
      <w:start w:val="1"/>
      <w:numFmt w:val="decimal"/>
      <w:lvlText w:val="%7."/>
      <w:lvlJc w:val="left"/>
      <w:pPr>
        <w:ind w:left="4680" w:hanging="360"/>
      </w:pPr>
    </w:lvl>
    <w:lvl w:ilvl="7" w:tplc="1F6E0700" w:tentative="1">
      <w:start w:val="1"/>
      <w:numFmt w:val="lowerLetter"/>
      <w:lvlText w:val="%8."/>
      <w:lvlJc w:val="left"/>
      <w:pPr>
        <w:ind w:left="5400" w:hanging="360"/>
      </w:pPr>
    </w:lvl>
    <w:lvl w:ilvl="8" w:tplc="E93AFB66" w:tentative="1">
      <w:start w:val="1"/>
      <w:numFmt w:val="lowerRoman"/>
      <w:lvlText w:val="%9."/>
      <w:lvlJc w:val="right"/>
      <w:pPr>
        <w:ind w:left="6120" w:hanging="180"/>
      </w:pPr>
    </w:lvl>
  </w:abstractNum>
  <w:abstractNum w:abstractNumId="10" w15:restartNumberingAfterBreak="0">
    <w:nsid w:val="687524EC"/>
    <w:multiLevelType w:val="hybridMultilevel"/>
    <w:tmpl w:val="C83AE318"/>
    <w:lvl w:ilvl="0" w:tplc="B5CCE6BA">
      <w:start w:val="1"/>
      <w:numFmt w:val="bullet"/>
      <w:lvlText w:val=""/>
      <w:lvlJc w:val="left"/>
      <w:pPr>
        <w:ind w:left="720" w:hanging="360"/>
      </w:pPr>
      <w:rPr>
        <w:rFonts w:ascii="Symbol" w:hAnsi="Symbol" w:hint="default"/>
        <w:color w:val="7FC444"/>
      </w:rPr>
    </w:lvl>
    <w:lvl w:ilvl="1" w:tplc="F8662A4A" w:tentative="1">
      <w:start w:val="1"/>
      <w:numFmt w:val="bullet"/>
      <w:lvlText w:val="o"/>
      <w:lvlJc w:val="left"/>
      <w:pPr>
        <w:ind w:left="1440" w:hanging="360"/>
      </w:pPr>
      <w:rPr>
        <w:rFonts w:ascii="Courier New" w:hAnsi="Courier New" w:cs="Courier New" w:hint="default"/>
      </w:rPr>
    </w:lvl>
    <w:lvl w:ilvl="2" w:tplc="AC7229C2" w:tentative="1">
      <w:start w:val="1"/>
      <w:numFmt w:val="bullet"/>
      <w:lvlText w:val=""/>
      <w:lvlJc w:val="left"/>
      <w:pPr>
        <w:ind w:left="2160" w:hanging="360"/>
      </w:pPr>
      <w:rPr>
        <w:rFonts w:ascii="Wingdings" w:hAnsi="Wingdings" w:hint="default"/>
      </w:rPr>
    </w:lvl>
    <w:lvl w:ilvl="3" w:tplc="3AF675AE" w:tentative="1">
      <w:start w:val="1"/>
      <w:numFmt w:val="bullet"/>
      <w:lvlText w:val=""/>
      <w:lvlJc w:val="left"/>
      <w:pPr>
        <w:ind w:left="2880" w:hanging="360"/>
      </w:pPr>
      <w:rPr>
        <w:rFonts w:ascii="Symbol" w:hAnsi="Symbol" w:hint="default"/>
      </w:rPr>
    </w:lvl>
    <w:lvl w:ilvl="4" w:tplc="37E6BA32" w:tentative="1">
      <w:start w:val="1"/>
      <w:numFmt w:val="bullet"/>
      <w:lvlText w:val="o"/>
      <w:lvlJc w:val="left"/>
      <w:pPr>
        <w:ind w:left="3600" w:hanging="360"/>
      </w:pPr>
      <w:rPr>
        <w:rFonts w:ascii="Courier New" w:hAnsi="Courier New" w:cs="Courier New" w:hint="default"/>
      </w:rPr>
    </w:lvl>
    <w:lvl w:ilvl="5" w:tplc="C74A0934" w:tentative="1">
      <w:start w:val="1"/>
      <w:numFmt w:val="bullet"/>
      <w:lvlText w:val=""/>
      <w:lvlJc w:val="left"/>
      <w:pPr>
        <w:ind w:left="4320" w:hanging="360"/>
      </w:pPr>
      <w:rPr>
        <w:rFonts w:ascii="Wingdings" w:hAnsi="Wingdings" w:hint="default"/>
      </w:rPr>
    </w:lvl>
    <w:lvl w:ilvl="6" w:tplc="92F4279E" w:tentative="1">
      <w:start w:val="1"/>
      <w:numFmt w:val="bullet"/>
      <w:lvlText w:val=""/>
      <w:lvlJc w:val="left"/>
      <w:pPr>
        <w:ind w:left="5040" w:hanging="360"/>
      </w:pPr>
      <w:rPr>
        <w:rFonts w:ascii="Symbol" w:hAnsi="Symbol" w:hint="default"/>
      </w:rPr>
    </w:lvl>
    <w:lvl w:ilvl="7" w:tplc="2B8C1DF0" w:tentative="1">
      <w:start w:val="1"/>
      <w:numFmt w:val="bullet"/>
      <w:lvlText w:val="o"/>
      <w:lvlJc w:val="left"/>
      <w:pPr>
        <w:ind w:left="5760" w:hanging="360"/>
      </w:pPr>
      <w:rPr>
        <w:rFonts w:ascii="Courier New" w:hAnsi="Courier New" w:cs="Courier New" w:hint="default"/>
      </w:rPr>
    </w:lvl>
    <w:lvl w:ilvl="8" w:tplc="F81C0E08" w:tentative="1">
      <w:start w:val="1"/>
      <w:numFmt w:val="bullet"/>
      <w:lvlText w:val=""/>
      <w:lvlJc w:val="left"/>
      <w:pPr>
        <w:ind w:left="6480" w:hanging="360"/>
      </w:pPr>
      <w:rPr>
        <w:rFonts w:ascii="Wingdings" w:hAnsi="Wingdings" w:hint="default"/>
      </w:rPr>
    </w:lvl>
  </w:abstractNum>
  <w:abstractNum w:abstractNumId="11" w15:restartNumberingAfterBreak="0">
    <w:nsid w:val="6E981066"/>
    <w:multiLevelType w:val="hybridMultilevel"/>
    <w:tmpl w:val="29A03522"/>
    <w:lvl w:ilvl="0" w:tplc="A27025DC">
      <w:start w:val="1"/>
      <w:numFmt w:val="bullet"/>
      <w:lvlText w:val=""/>
      <w:lvlJc w:val="left"/>
      <w:pPr>
        <w:ind w:left="720" w:hanging="360"/>
      </w:pPr>
      <w:rPr>
        <w:rFonts w:ascii="Symbol" w:hAnsi="Symbol" w:hint="default"/>
        <w:color w:val="7FC444"/>
      </w:rPr>
    </w:lvl>
    <w:lvl w:ilvl="1" w:tplc="B3BA65CE" w:tentative="1">
      <w:start w:val="1"/>
      <w:numFmt w:val="bullet"/>
      <w:lvlText w:val="o"/>
      <w:lvlJc w:val="left"/>
      <w:pPr>
        <w:ind w:left="1440" w:hanging="360"/>
      </w:pPr>
      <w:rPr>
        <w:rFonts w:ascii="Courier New" w:hAnsi="Courier New" w:cs="Courier New" w:hint="default"/>
      </w:rPr>
    </w:lvl>
    <w:lvl w:ilvl="2" w:tplc="E8D83F2E" w:tentative="1">
      <w:start w:val="1"/>
      <w:numFmt w:val="bullet"/>
      <w:lvlText w:val=""/>
      <w:lvlJc w:val="left"/>
      <w:pPr>
        <w:ind w:left="2160" w:hanging="360"/>
      </w:pPr>
      <w:rPr>
        <w:rFonts w:ascii="Wingdings" w:hAnsi="Wingdings" w:hint="default"/>
      </w:rPr>
    </w:lvl>
    <w:lvl w:ilvl="3" w:tplc="3912EBAC" w:tentative="1">
      <w:start w:val="1"/>
      <w:numFmt w:val="bullet"/>
      <w:lvlText w:val=""/>
      <w:lvlJc w:val="left"/>
      <w:pPr>
        <w:ind w:left="2880" w:hanging="360"/>
      </w:pPr>
      <w:rPr>
        <w:rFonts w:ascii="Symbol" w:hAnsi="Symbol" w:hint="default"/>
      </w:rPr>
    </w:lvl>
    <w:lvl w:ilvl="4" w:tplc="A328C2D2" w:tentative="1">
      <w:start w:val="1"/>
      <w:numFmt w:val="bullet"/>
      <w:lvlText w:val="o"/>
      <w:lvlJc w:val="left"/>
      <w:pPr>
        <w:ind w:left="3600" w:hanging="360"/>
      </w:pPr>
      <w:rPr>
        <w:rFonts w:ascii="Courier New" w:hAnsi="Courier New" w:cs="Courier New" w:hint="default"/>
      </w:rPr>
    </w:lvl>
    <w:lvl w:ilvl="5" w:tplc="8CC86A66" w:tentative="1">
      <w:start w:val="1"/>
      <w:numFmt w:val="bullet"/>
      <w:lvlText w:val=""/>
      <w:lvlJc w:val="left"/>
      <w:pPr>
        <w:ind w:left="4320" w:hanging="360"/>
      </w:pPr>
      <w:rPr>
        <w:rFonts w:ascii="Wingdings" w:hAnsi="Wingdings" w:hint="default"/>
      </w:rPr>
    </w:lvl>
    <w:lvl w:ilvl="6" w:tplc="5170B288" w:tentative="1">
      <w:start w:val="1"/>
      <w:numFmt w:val="bullet"/>
      <w:lvlText w:val=""/>
      <w:lvlJc w:val="left"/>
      <w:pPr>
        <w:ind w:left="5040" w:hanging="360"/>
      </w:pPr>
      <w:rPr>
        <w:rFonts w:ascii="Symbol" w:hAnsi="Symbol" w:hint="default"/>
      </w:rPr>
    </w:lvl>
    <w:lvl w:ilvl="7" w:tplc="937A4F62" w:tentative="1">
      <w:start w:val="1"/>
      <w:numFmt w:val="bullet"/>
      <w:lvlText w:val="o"/>
      <w:lvlJc w:val="left"/>
      <w:pPr>
        <w:ind w:left="5760" w:hanging="360"/>
      </w:pPr>
      <w:rPr>
        <w:rFonts w:ascii="Courier New" w:hAnsi="Courier New" w:cs="Courier New" w:hint="default"/>
      </w:rPr>
    </w:lvl>
    <w:lvl w:ilvl="8" w:tplc="F5A08576" w:tentative="1">
      <w:start w:val="1"/>
      <w:numFmt w:val="bullet"/>
      <w:lvlText w:val=""/>
      <w:lvlJc w:val="left"/>
      <w:pPr>
        <w:ind w:left="6480" w:hanging="360"/>
      </w:pPr>
      <w:rPr>
        <w:rFonts w:ascii="Wingdings" w:hAnsi="Wingdings" w:hint="default"/>
      </w:rPr>
    </w:lvl>
  </w:abstractNum>
  <w:abstractNum w:abstractNumId="12" w15:restartNumberingAfterBreak="0">
    <w:nsid w:val="7C6872A1"/>
    <w:multiLevelType w:val="hybridMultilevel"/>
    <w:tmpl w:val="700E460A"/>
    <w:lvl w:ilvl="0" w:tplc="29D0942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C7F47FDA" w:tentative="1">
      <w:start w:val="1"/>
      <w:numFmt w:val="bullet"/>
      <w:lvlText w:val="o"/>
      <w:lvlJc w:val="left"/>
      <w:pPr>
        <w:tabs>
          <w:tab w:val="num" w:pos="1440"/>
        </w:tabs>
        <w:ind w:left="1440" w:hanging="360"/>
      </w:pPr>
      <w:rPr>
        <w:rFonts w:ascii="Courier New" w:hAnsi="Courier New" w:hint="default"/>
      </w:rPr>
    </w:lvl>
    <w:lvl w:ilvl="2" w:tplc="42A4F61A" w:tentative="1">
      <w:start w:val="1"/>
      <w:numFmt w:val="bullet"/>
      <w:lvlText w:val=""/>
      <w:lvlJc w:val="left"/>
      <w:pPr>
        <w:tabs>
          <w:tab w:val="num" w:pos="2160"/>
        </w:tabs>
        <w:ind w:left="2160" w:hanging="360"/>
      </w:pPr>
      <w:rPr>
        <w:rFonts w:ascii="Wingdings" w:hAnsi="Wingdings" w:hint="default"/>
      </w:rPr>
    </w:lvl>
    <w:lvl w:ilvl="3" w:tplc="028E5128" w:tentative="1">
      <w:start w:val="1"/>
      <w:numFmt w:val="bullet"/>
      <w:lvlText w:val=""/>
      <w:lvlJc w:val="left"/>
      <w:pPr>
        <w:tabs>
          <w:tab w:val="num" w:pos="2880"/>
        </w:tabs>
        <w:ind w:left="2880" w:hanging="360"/>
      </w:pPr>
      <w:rPr>
        <w:rFonts w:ascii="Symbol" w:hAnsi="Symbol" w:hint="default"/>
      </w:rPr>
    </w:lvl>
    <w:lvl w:ilvl="4" w:tplc="DBF4CD1E" w:tentative="1">
      <w:start w:val="1"/>
      <w:numFmt w:val="bullet"/>
      <w:lvlText w:val="o"/>
      <w:lvlJc w:val="left"/>
      <w:pPr>
        <w:tabs>
          <w:tab w:val="num" w:pos="3600"/>
        </w:tabs>
        <w:ind w:left="3600" w:hanging="360"/>
      </w:pPr>
      <w:rPr>
        <w:rFonts w:ascii="Courier New" w:hAnsi="Courier New" w:hint="default"/>
      </w:rPr>
    </w:lvl>
    <w:lvl w:ilvl="5" w:tplc="7DF6AFC0" w:tentative="1">
      <w:start w:val="1"/>
      <w:numFmt w:val="bullet"/>
      <w:lvlText w:val=""/>
      <w:lvlJc w:val="left"/>
      <w:pPr>
        <w:tabs>
          <w:tab w:val="num" w:pos="4320"/>
        </w:tabs>
        <w:ind w:left="4320" w:hanging="360"/>
      </w:pPr>
      <w:rPr>
        <w:rFonts w:ascii="Wingdings" w:hAnsi="Wingdings" w:hint="default"/>
      </w:rPr>
    </w:lvl>
    <w:lvl w:ilvl="6" w:tplc="0D363D58" w:tentative="1">
      <w:start w:val="1"/>
      <w:numFmt w:val="bullet"/>
      <w:lvlText w:val=""/>
      <w:lvlJc w:val="left"/>
      <w:pPr>
        <w:tabs>
          <w:tab w:val="num" w:pos="5040"/>
        </w:tabs>
        <w:ind w:left="5040" w:hanging="360"/>
      </w:pPr>
      <w:rPr>
        <w:rFonts w:ascii="Symbol" w:hAnsi="Symbol" w:hint="default"/>
      </w:rPr>
    </w:lvl>
    <w:lvl w:ilvl="7" w:tplc="BFD61C80" w:tentative="1">
      <w:start w:val="1"/>
      <w:numFmt w:val="bullet"/>
      <w:lvlText w:val="o"/>
      <w:lvlJc w:val="left"/>
      <w:pPr>
        <w:tabs>
          <w:tab w:val="num" w:pos="5760"/>
        </w:tabs>
        <w:ind w:left="5760" w:hanging="360"/>
      </w:pPr>
      <w:rPr>
        <w:rFonts w:ascii="Courier New" w:hAnsi="Courier New" w:hint="default"/>
      </w:rPr>
    </w:lvl>
    <w:lvl w:ilvl="8" w:tplc="C1F2119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B1619E"/>
    <w:multiLevelType w:val="hybridMultilevel"/>
    <w:tmpl w:val="24D68C76"/>
    <w:lvl w:ilvl="0" w:tplc="7FE03F68">
      <w:start w:val="1"/>
      <w:numFmt w:val="decimal"/>
      <w:lvlText w:val="%1."/>
      <w:lvlJc w:val="left"/>
      <w:pPr>
        <w:ind w:left="360" w:hanging="360"/>
      </w:pPr>
      <w:rPr>
        <w:rFonts w:hint="default"/>
        <w:b w:val="0"/>
        <w:bCs w:val="0"/>
        <w:i w:val="0"/>
        <w:iCs w:val="0"/>
      </w:rPr>
    </w:lvl>
    <w:lvl w:ilvl="1" w:tplc="DDA816CE" w:tentative="1">
      <w:start w:val="1"/>
      <w:numFmt w:val="lowerLetter"/>
      <w:lvlText w:val="%2."/>
      <w:lvlJc w:val="left"/>
      <w:pPr>
        <w:ind w:left="1080" w:hanging="360"/>
      </w:pPr>
    </w:lvl>
    <w:lvl w:ilvl="2" w:tplc="5A38A43A" w:tentative="1">
      <w:start w:val="1"/>
      <w:numFmt w:val="lowerRoman"/>
      <w:lvlText w:val="%3."/>
      <w:lvlJc w:val="right"/>
      <w:pPr>
        <w:ind w:left="1800" w:hanging="180"/>
      </w:pPr>
    </w:lvl>
    <w:lvl w:ilvl="3" w:tplc="AD90E262" w:tentative="1">
      <w:start w:val="1"/>
      <w:numFmt w:val="decimal"/>
      <w:lvlText w:val="%4."/>
      <w:lvlJc w:val="left"/>
      <w:pPr>
        <w:ind w:left="2520" w:hanging="360"/>
      </w:pPr>
    </w:lvl>
    <w:lvl w:ilvl="4" w:tplc="61A0CE18" w:tentative="1">
      <w:start w:val="1"/>
      <w:numFmt w:val="lowerLetter"/>
      <w:lvlText w:val="%5."/>
      <w:lvlJc w:val="left"/>
      <w:pPr>
        <w:ind w:left="3240" w:hanging="360"/>
      </w:pPr>
    </w:lvl>
    <w:lvl w:ilvl="5" w:tplc="09381818" w:tentative="1">
      <w:start w:val="1"/>
      <w:numFmt w:val="lowerRoman"/>
      <w:lvlText w:val="%6."/>
      <w:lvlJc w:val="right"/>
      <w:pPr>
        <w:ind w:left="3960" w:hanging="180"/>
      </w:pPr>
    </w:lvl>
    <w:lvl w:ilvl="6" w:tplc="95FC5A4C" w:tentative="1">
      <w:start w:val="1"/>
      <w:numFmt w:val="decimal"/>
      <w:lvlText w:val="%7."/>
      <w:lvlJc w:val="left"/>
      <w:pPr>
        <w:ind w:left="4680" w:hanging="360"/>
      </w:pPr>
    </w:lvl>
    <w:lvl w:ilvl="7" w:tplc="6A548766" w:tentative="1">
      <w:start w:val="1"/>
      <w:numFmt w:val="lowerLetter"/>
      <w:lvlText w:val="%8."/>
      <w:lvlJc w:val="left"/>
      <w:pPr>
        <w:ind w:left="5400" w:hanging="360"/>
      </w:pPr>
    </w:lvl>
    <w:lvl w:ilvl="8" w:tplc="ECB8DA38" w:tentative="1">
      <w:start w:val="1"/>
      <w:numFmt w:val="lowerRoman"/>
      <w:lvlText w:val="%9."/>
      <w:lvlJc w:val="right"/>
      <w:pPr>
        <w:ind w:left="6120" w:hanging="180"/>
      </w:pPr>
    </w:lvl>
  </w:abstractNum>
  <w:abstractNum w:abstractNumId="14" w15:restartNumberingAfterBreak="0">
    <w:nsid w:val="7DAC0F79"/>
    <w:multiLevelType w:val="hybridMultilevel"/>
    <w:tmpl w:val="8398F9BE"/>
    <w:lvl w:ilvl="0" w:tplc="1EE492AA">
      <w:start w:val="1"/>
      <w:numFmt w:val="bullet"/>
      <w:lvlText w:val=""/>
      <w:lvlJc w:val="left"/>
      <w:pPr>
        <w:ind w:left="1080" w:hanging="360"/>
      </w:pPr>
      <w:rPr>
        <w:rFonts w:ascii="Symbol" w:hAnsi="Symbol" w:hint="default"/>
      </w:rPr>
    </w:lvl>
    <w:lvl w:ilvl="1" w:tplc="271A9EE6" w:tentative="1">
      <w:start w:val="1"/>
      <w:numFmt w:val="bullet"/>
      <w:lvlText w:val="o"/>
      <w:lvlJc w:val="left"/>
      <w:pPr>
        <w:ind w:left="1800" w:hanging="360"/>
      </w:pPr>
      <w:rPr>
        <w:rFonts w:ascii="Courier New" w:hAnsi="Courier New" w:cs="Courier New" w:hint="default"/>
      </w:rPr>
    </w:lvl>
    <w:lvl w:ilvl="2" w:tplc="4AE6ECCA" w:tentative="1">
      <w:start w:val="1"/>
      <w:numFmt w:val="bullet"/>
      <w:lvlText w:val=""/>
      <w:lvlJc w:val="left"/>
      <w:pPr>
        <w:ind w:left="2520" w:hanging="360"/>
      </w:pPr>
      <w:rPr>
        <w:rFonts w:ascii="Wingdings" w:hAnsi="Wingdings" w:hint="default"/>
      </w:rPr>
    </w:lvl>
    <w:lvl w:ilvl="3" w:tplc="97C00F04" w:tentative="1">
      <w:start w:val="1"/>
      <w:numFmt w:val="bullet"/>
      <w:lvlText w:val=""/>
      <w:lvlJc w:val="left"/>
      <w:pPr>
        <w:ind w:left="3240" w:hanging="360"/>
      </w:pPr>
      <w:rPr>
        <w:rFonts w:ascii="Symbol" w:hAnsi="Symbol" w:hint="default"/>
      </w:rPr>
    </w:lvl>
    <w:lvl w:ilvl="4" w:tplc="734CA0D8" w:tentative="1">
      <w:start w:val="1"/>
      <w:numFmt w:val="bullet"/>
      <w:lvlText w:val="o"/>
      <w:lvlJc w:val="left"/>
      <w:pPr>
        <w:ind w:left="3960" w:hanging="360"/>
      </w:pPr>
      <w:rPr>
        <w:rFonts w:ascii="Courier New" w:hAnsi="Courier New" w:cs="Courier New" w:hint="default"/>
      </w:rPr>
    </w:lvl>
    <w:lvl w:ilvl="5" w:tplc="F2BA8760" w:tentative="1">
      <w:start w:val="1"/>
      <w:numFmt w:val="bullet"/>
      <w:lvlText w:val=""/>
      <w:lvlJc w:val="left"/>
      <w:pPr>
        <w:ind w:left="4680" w:hanging="360"/>
      </w:pPr>
      <w:rPr>
        <w:rFonts w:ascii="Wingdings" w:hAnsi="Wingdings" w:hint="default"/>
      </w:rPr>
    </w:lvl>
    <w:lvl w:ilvl="6" w:tplc="10A27D4C" w:tentative="1">
      <w:start w:val="1"/>
      <w:numFmt w:val="bullet"/>
      <w:lvlText w:val=""/>
      <w:lvlJc w:val="left"/>
      <w:pPr>
        <w:ind w:left="5400" w:hanging="360"/>
      </w:pPr>
      <w:rPr>
        <w:rFonts w:ascii="Symbol" w:hAnsi="Symbol" w:hint="default"/>
      </w:rPr>
    </w:lvl>
    <w:lvl w:ilvl="7" w:tplc="466873E0" w:tentative="1">
      <w:start w:val="1"/>
      <w:numFmt w:val="bullet"/>
      <w:lvlText w:val="o"/>
      <w:lvlJc w:val="left"/>
      <w:pPr>
        <w:ind w:left="6120" w:hanging="360"/>
      </w:pPr>
      <w:rPr>
        <w:rFonts w:ascii="Courier New" w:hAnsi="Courier New" w:cs="Courier New" w:hint="default"/>
      </w:rPr>
    </w:lvl>
    <w:lvl w:ilvl="8" w:tplc="CC86B5B4" w:tentative="1">
      <w:start w:val="1"/>
      <w:numFmt w:val="bullet"/>
      <w:lvlText w:val=""/>
      <w:lvlJc w:val="left"/>
      <w:pPr>
        <w:ind w:left="6840" w:hanging="360"/>
      </w:pPr>
      <w:rPr>
        <w:rFonts w:ascii="Wingdings" w:hAnsi="Wingdings" w:hint="default"/>
      </w:rPr>
    </w:lvl>
  </w:abstractNum>
  <w:abstractNum w:abstractNumId="15" w15:restartNumberingAfterBreak="0">
    <w:nsid w:val="7FEF54B2"/>
    <w:multiLevelType w:val="hybridMultilevel"/>
    <w:tmpl w:val="75B62ACE"/>
    <w:lvl w:ilvl="0" w:tplc="CA024ED0">
      <w:start w:val="1"/>
      <w:numFmt w:val="decimal"/>
      <w:lvlText w:val="%1."/>
      <w:lvlJc w:val="left"/>
      <w:pPr>
        <w:ind w:left="720" w:hanging="360"/>
      </w:pPr>
    </w:lvl>
    <w:lvl w:ilvl="1" w:tplc="DCB21F7E" w:tentative="1">
      <w:start w:val="1"/>
      <w:numFmt w:val="lowerLetter"/>
      <w:lvlText w:val="%2."/>
      <w:lvlJc w:val="left"/>
      <w:pPr>
        <w:ind w:left="1440" w:hanging="360"/>
      </w:pPr>
    </w:lvl>
    <w:lvl w:ilvl="2" w:tplc="9A788B14" w:tentative="1">
      <w:start w:val="1"/>
      <w:numFmt w:val="lowerRoman"/>
      <w:lvlText w:val="%3."/>
      <w:lvlJc w:val="right"/>
      <w:pPr>
        <w:ind w:left="2160" w:hanging="180"/>
      </w:pPr>
    </w:lvl>
    <w:lvl w:ilvl="3" w:tplc="E8F0BEDE" w:tentative="1">
      <w:start w:val="1"/>
      <w:numFmt w:val="decimal"/>
      <w:lvlText w:val="%4."/>
      <w:lvlJc w:val="left"/>
      <w:pPr>
        <w:ind w:left="2880" w:hanging="360"/>
      </w:pPr>
    </w:lvl>
    <w:lvl w:ilvl="4" w:tplc="F2AE801A" w:tentative="1">
      <w:start w:val="1"/>
      <w:numFmt w:val="lowerLetter"/>
      <w:lvlText w:val="%5."/>
      <w:lvlJc w:val="left"/>
      <w:pPr>
        <w:ind w:left="3600" w:hanging="360"/>
      </w:pPr>
    </w:lvl>
    <w:lvl w:ilvl="5" w:tplc="F744B10A" w:tentative="1">
      <w:start w:val="1"/>
      <w:numFmt w:val="lowerRoman"/>
      <w:lvlText w:val="%6."/>
      <w:lvlJc w:val="right"/>
      <w:pPr>
        <w:ind w:left="4320" w:hanging="180"/>
      </w:pPr>
    </w:lvl>
    <w:lvl w:ilvl="6" w:tplc="5F3AA472" w:tentative="1">
      <w:start w:val="1"/>
      <w:numFmt w:val="decimal"/>
      <w:lvlText w:val="%7."/>
      <w:lvlJc w:val="left"/>
      <w:pPr>
        <w:ind w:left="5040" w:hanging="360"/>
      </w:pPr>
    </w:lvl>
    <w:lvl w:ilvl="7" w:tplc="188CFC94" w:tentative="1">
      <w:start w:val="1"/>
      <w:numFmt w:val="lowerLetter"/>
      <w:lvlText w:val="%8."/>
      <w:lvlJc w:val="left"/>
      <w:pPr>
        <w:ind w:left="5760" w:hanging="360"/>
      </w:pPr>
    </w:lvl>
    <w:lvl w:ilvl="8" w:tplc="6EE23C8E"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10"/>
  </w:num>
  <w:num w:numId="5">
    <w:abstractNumId w:val="6"/>
  </w:num>
  <w:num w:numId="6">
    <w:abstractNumId w:val="0"/>
  </w:num>
  <w:num w:numId="7">
    <w:abstractNumId w:val="2"/>
  </w:num>
  <w:num w:numId="8">
    <w:abstractNumId w:val="9"/>
  </w:num>
  <w:num w:numId="9">
    <w:abstractNumId w:val="15"/>
  </w:num>
  <w:num w:numId="10">
    <w:abstractNumId w:val="7"/>
  </w:num>
  <w:num w:numId="11">
    <w:abstractNumId w:val="14"/>
  </w:num>
  <w:num w:numId="12">
    <w:abstractNumId w:val="3"/>
  </w:num>
  <w:num w:numId="13">
    <w:abstractNumId w:val="13"/>
  </w:num>
  <w:num w:numId="14">
    <w:abstractNumId w:val="5"/>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179AF"/>
    <w:rsid w:val="00036E9D"/>
    <w:rsid w:val="00041717"/>
    <w:rsid w:val="00060C18"/>
    <w:rsid w:val="000656D5"/>
    <w:rsid w:val="0009071E"/>
    <w:rsid w:val="000A672E"/>
    <w:rsid w:val="000D0185"/>
    <w:rsid w:val="000F75CB"/>
    <w:rsid w:val="001073DC"/>
    <w:rsid w:val="00124F04"/>
    <w:rsid w:val="00126587"/>
    <w:rsid w:val="00166383"/>
    <w:rsid w:val="00190903"/>
    <w:rsid w:val="001D2AE7"/>
    <w:rsid w:val="001E5856"/>
    <w:rsid w:val="00200054"/>
    <w:rsid w:val="00205052"/>
    <w:rsid w:val="00210AEC"/>
    <w:rsid w:val="0025620C"/>
    <w:rsid w:val="00262274"/>
    <w:rsid w:val="00267038"/>
    <w:rsid w:val="0027332B"/>
    <w:rsid w:val="00282A51"/>
    <w:rsid w:val="00284E95"/>
    <w:rsid w:val="002A4A7D"/>
    <w:rsid w:val="002A5BA0"/>
    <w:rsid w:val="002B087D"/>
    <w:rsid w:val="002C2BD7"/>
    <w:rsid w:val="003458BA"/>
    <w:rsid w:val="00380522"/>
    <w:rsid w:val="003E3722"/>
    <w:rsid w:val="003E3AB0"/>
    <w:rsid w:val="0041722B"/>
    <w:rsid w:val="004309DD"/>
    <w:rsid w:val="00457821"/>
    <w:rsid w:val="004758E2"/>
    <w:rsid w:val="00483CC4"/>
    <w:rsid w:val="00483E3A"/>
    <w:rsid w:val="004B7FFE"/>
    <w:rsid w:val="00510168"/>
    <w:rsid w:val="00574D8C"/>
    <w:rsid w:val="005C459D"/>
    <w:rsid w:val="005C5465"/>
    <w:rsid w:val="006149F1"/>
    <w:rsid w:val="006172FD"/>
    <w:rsid w:val="00641609"/>
    <w:rsid w:val="00655F3A"/>
    <w:rsid w:val="00666301"/>
    <w:rsid w:val="006A7267"/>
    <w:rsid w:val="006D1BFF"/>
    <w:rsid w:val="00706128"/>
    <w:rsid w:val="00707E4F"/>
    <w:rsid w:val="00774BC4"/>
    <w:rsid w:val="007D6A25"/>
    <w:rsid w:val="007E4749"/>
    <w:rsid w:val="007F4495"/>
    <w:rsid w:val="0085583E"/>
    <w:rsid w:val="00883AC9"/>
    <w:rsid w:val="008A4C2F"/>
    <w:rsid w:val="008B1302"/>
    <w:rsid w:val="0091027F"/>
    <w:rsid w:val="009157BD"/>
    <w:rsid w:val="00974AB3"/>
    <w:rsid w:val="009D224B"/>
    <w:rsid w:val="009D625C"/>
    <w:rsid w:val="00A0164F"/>
    <w:rsid w:val="00A356DB"/>
    <w:rsid w:val="00AD15F7"/>
    <w:rsid w:val="00BC25D4"/>
    <w:rsid w:val="00BF1CCE"/>
    <w:rsid w:val="00C24639"/>
    <w:rsid w:val="00C3676B"/>
    <w:rsid w:val="00CA04F3"/>
    <w:rsid w:val="00CA1269"/>
    <w:rsid w:val="00CD16E6"/>
    <w:rsid w:val="00CF42B2"/>
    <w:rsid w:val="00D1305C"/>
    <w:rsid w:val="00D4431F"/>
    <w:rsid w:val="00D72E54"/>
    <w:rsid w:val="00D92231"/>
    <w:rsid w:val="00DF7476"/>
    <w:rsid w:val="00E06F2E"/>
    <w:rsid w:val="00E106C9"/>
    <w:rsid w:val="00E22E70"/>
    <w:rsid w:val="00EC0007"/>
    <w:rsid w:val="00EC1CBC"/>
    <w:rsid w:val="00ED4FF1"/>
    <w:rsid w:val="00F21440"/>
    <w:rsid w:val="00F60644"/>
    <w:rsid w:val="00F929C3"/>
    <w:rsid w:val="00F97707"/>
    <w:rsid w:val="00FB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2CDA"/>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CD99670-56F4-46C9-A263-6BE41AF6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9</cp:revision>
  <cp:lastPrinted>2014-03-21T13:56:00Z</cp:lastPrinted>
  <dcterms:created xsi:type="dcterms:W3CDTF">2021-09-15T12:16:00Z</dcterms:created>
  <dcterms:modified xsi:type="dcterms:W3CDTF">2022-07-10T10:28:00Z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Shared Services Future Development: Phase 3</vt:lpwstr>
  </property>
  <property fmtid="{D5CDD505-2E9C-101B-9397-08002B2CF9AE}" pid="4" name="LeadDirector">
    <vt:lpwstr/>
  </property>
  <property fmtid="{D5CDD505-2E9C-101B-9397-08002B2CF9AE}" pid="5" name="LeadMember">
    <vt:lpwstr/>
  </property>
  <property fmtid="{D5CDD505-2E9C-101B-9397-08002B2CF9AE}" pid="6" name="LeadOfficer">
    <vt:lpwstr>Caroline Winstanley</vt:lpwstr>
  </property>
  <property fmtid="{D5CDD505-2E9C-101B-9397-08002B2CF9AE}" pid="7" name="LeadOfficerEmail">
    <vt:lpwstr>caroline.winstanley@southribble.gov.uk</vt:lpwstr>
  </property>
  <property fmtid="{D5CDD505-2E9C-101B-9397-08002B2CF9AE}" pid="8" name="LeadOfficerPost">
    <vt:lpwstr>Shared Services Project Co-Ordinator</vt:lpwstr>
  </property>
  <property fmtid="{D5CDD505-2E9C-101B-9397-08002B2CF9AE}" pid="9" name="MeetingDate">
    <vt:lpwstr>Wednesday, 20 July 2022</vt:lpwstr>
  </property>
  <property fmtid="{D5CDD505-2E9C-101B-9397-08002B2CF9AE}" pid="10" name="MeetingDateLegal">
    <vt:lpwstr>MeetingDateLegal</vt:lpwstr>
  </property>
</Properties>
</file>